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17012F" w:rsidRPr="0017012F" w:rsidTr="00467EFB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2F" w:rsidRPr="0017012F" w:rsidRDefault="0017012F" w:rsidP="00170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A0547FA" wp14:editId="07A6FD18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2F" w:rsidRPr="0017012F" w:rsidRDefault="0017012F" w:rsidP="00170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17012F" w:rsidRPr="0017012F" w:rsidTr="00467EFB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2F" w:rsidRPr="0017012F" w:rsidRDefault="0017012F" w:rsidP="001701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2F" w:rsidRPr="0017012F" w:rsidRDefault="0017012F" w:rsidP="00170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17012F" w:rsidRPr="0017012F" w:rsidTr="00467EFB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12F" w:rsidRPr="0017012F" w:rsidRDefault="0017012F" w:rsidP="0017012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12F" w:rsidRPr="0017012F" w:rsidRDefault="0017012F" w:rsidP="00170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03"/>
        <w:gridCol w:w="4674"/>
      </w:tblGrid>
      <w:tr w:rsidR="0017012F" w:rsidRPr="0017012F" w:rsidTr="00467EFB">
        <w:tc>
          <w:tcPr>
            <w:tcW w:w="5148" w:type="dxa"/>
          </w:tcPr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340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17012F" w:rsidRPr="0017012F" w:rsidTr="00467EFB">
        <w:tc>
          <w:tcPr>
            <w:tcW w:w="5148" w:type="dxa"/>
          </w:tcPr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340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340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17012F" w:rsidRPr="0017012F" w:rsidTr="00467EFB">
        <w:tc>
          <w:tcPr>
            <w:tcW w:w="5148" w:type="dxa"/>
          </w:tcPr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340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17012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1701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7012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17012F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17012F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17012F" w:rsidRPr="0017012F" w:rsidRDefault="0017012F" w:rsidP="001701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ind w:left="340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17012F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01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17012F" w:rsidRPr="0017012F" w:rsidRDefault="0017012F" w:rsidP="0017012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17012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u w:val="single"/>
          <w:lang w:eastAsia="ru-RU"/>
        </w:rPr>
      </w:pPr>
      <w:r w:rsidRPr="0017012F">
        <w:rPr>
          <w:rFonts w:ascii="Times New Roman" w:eastAsia="Microsoft Sans Serif" w:hAnsi="Times New Roman" w:cs="Times New Roman"/>
          <w:color w:val="000000"/>
          <w:sz w:val="28"/>
          <w:szCs w:val="28"/>
          <w:u w:val="single"/>
          <w:lang w:eastAsia="ru-RU"/>
        </w:rPr>
        <w:t>38.02.01 ЭКОНОМИКА И БУХГАЛТЕРСКИЙ УЧЕТ (ПО ОТРАСЛЯМ)</w:t>
      </w: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</w:pPr>
      <w:r w:rsidRPr="0017012F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</w:pPr>
      <w:r w:rsidRPr="0017012F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>ОБЩЕОБРАЗОВАТЕЛЬНОГО УЧЕБНОГО ПРЕДМЕТА</w:t>
      </w:r>
    </w:p>
    <w:p w:rsidR="0017012F" w:rsidRPr="0017012F" w:rsidRDefault="00AA2587" w:rsidP="00AA25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AA2587">
        <w:rPr>
          <w:rFonts w:ascii="Times New Roman" w:eastAsia="Microsoft Sans Serif" w:hAnsi="Times New Roman" w:cs="Times New Roman"/>
          <w:color w:val="000000"/>
          <w:sz w:val="28"/>
          <w:szCs w:val="28"/>
          <w:u w:val="single"/>
          <w:lang w:eastAsia="ru-RU"/>
        </w:rPr>
        <w:t>ОУП.02. ЛИТЕРАТУРА</w:t>
      </w: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17012F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                 </w:t>
      </w: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17012F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17012F" w:rsidRPr="0017012F" w:rsidTr="00467EFB">
        <w:trPr>
          <w:trHeight w:val="4395"/>
        </w:trPr>
        <w:tc>
          <w:tcPr>
            <w:tcW w:w="4967" w:type="dxa"/>
            <w:shd w:val="clear" w:color="auto" w:fill="auto"/>
          </w:tcPr>
          <w:p w:rsidR="0017012F" w:rsidRPr="0017012F" w:rsidRDefault="0017012F" w:rsidP="0017012F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17012F" w:rsidRPr="0017012F" w:rsidRDefault="0017012F" w:rsidP="0017012F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ПЦК «</w:t>
            </w:r>
            <w:r w:rsidRPr="0017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Общеобразовательные дисциплины»</w:t>
            </w:r>
          </w:p>
          <w:p w:rsidR="0017012F" w:rsidRPr="0017012F" w:rsidRDefault="0017012F" w:rsidP="0017012F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№ 9 </w:t>
            </w:r>
            <w:r w:rsidRPr="0017012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от 25.04.</w:t>
            </w:r>
            <w:r w:rsidRPr="001701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17012F" w:rsidRPr="0017012F" w:rsidRDefault="0017012F" w:rsidP="0017012F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7012F" w:rsidRPr="0017012F" w:rsidRDefault="0017012F" w:rsidP="0017012F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proofErr w:type="gramStart"/>
            <w:r w:rsidRPr="001701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соответствии  с</w:t>
            </w:r>
            <w:proofErr w:type="gramEnd"/>
            <w:r w:rsidRPr="001701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СОО от 23 ноября 2022г. №1014.</w:t>
            </w:r>
          </w:p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17012F" w:rsidRPr="0017012F" w:rsidRDefault="0017012F" w:rsidP="001701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1701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7012F" w:rsidRPr="0017012F" w:rsidRDefault="0017012F" w:rsidP="0017012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012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17012F" w:rsidRPr="0017012F" w:rsidRDefault="0017012F" w:rsidP="0017012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170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общеобразовательного </w:t>
      </w:r>
      <w:r w:rsidRPr="0017012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учебного предмета </w:t>
      </w:r>
    </w:p>
    <w:p w:rsidR="0017012F" w:rsidRPr="00AA2587" w:rsidRDefault="00AA2587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  <w:lang w:eastAsia="ru-RU"/>
        </w:rPr>
      </w:pPr>
      <w:r w:rsidRPr="00AA258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  <w:lang w:eastAsia="ru-RU"/>
        </w:rPr>
        <w:t xml:space="preserve">ОУП.02. </w:t>
      </w:r>
      <w:proofErr w:type="gramStart"/>
      <w:r w:rsidRPr="00AA258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  <w:lang w:eastAsia="ru-RU"/>
        </w:rPr>
        <w:t>Литература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  <w:lang w:eastAsia="ru-RU"/>
        </w:rPr>
        <w:t xml:space="preserve"> </w:t>
      </w:r>
      <w:r w:rsidR="0017012F" w:rsidRPr="001701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для</w:t>
      </w:r>
      <w:proofErr w:type="gramEnd"/>
      <w:r w:rsidR="0017012F" w:rsidRPr="0017012F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специальности </w:t>
      </w:r>
      <w:r w:rsidR="0017012F" w:rsidRPr="0017012F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38.02.01 Экономика и бухгалтерский учет (по отраслям)</w:t>
      </w: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701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Организация-разработчик</w:t>
      </w:r>
      <w:r w:rsidRPr="0017012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17012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ГБПОУ «Чеченский государственный педагогический колледж»</w:t>
      </w: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7012F" w:rsidRPr="0017012F" w:rsidRDefault="0017012F" w:rsidP="0017012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170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Разработчик: преподаватель ГБПОУ </w:t>
      </w:r>
      <w:r w:rsidRPr="0017012F">
        <w:rPr>
          <w:rFonts w:ascii="Times New Roman" w:eastAsia="Calibri" w:hAnsi="Times New Roman" w:cs="Times New Roman"/>
          <w:caps/>
          <w:sz w:val="28"/>
          <w:szCs w:val="28"/>
        </w:rPr>
        <w:t>«ЧГПК»</w:t>
      </w:r>
      <w:r w:rsidRPr="00170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7012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Берсанова</w:t>
      </w:r>
      <w:proofErr w:type="spellEnd"/>
      <w:r w:rsidRPr="001701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Р.А. </w:t>
      </w: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-284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F0484B" w:rsidRPr="00F0484B" w:rsidSect="0017012F">
          <w:pgSz w:w="11899" w:h="16838"/>
          <w:pgMar w:top="1135" w:right="662" w:bottom="1258" w:left="1560" w:header="720" w:footer="720" w:gutter="0"/>
          <w:cols w:space="60"/>
          <w:noEndnote/>
        </w:sectPr>
      </w:pPr>
    </w:p>
    <w:p w:rsidR="00F0484B" w:rsidRPr="00F0484B" w:rsidRDefault="00F0484B" w:rsidP="00F0484B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ind w:left="-360" w:right="-389"/>
        <w:jc w:val="center"/>
        <w:outlineLvl w:val="0"/>
        <w:rPr>
          <w:rFonts w:ascii="Times New Roman" w:eastAsia="Calibri" w:hAnsi="Times New Roman" w:cs="Arial"/>
          <w:b/>
          <w:bCs/>
          <w:kern w:val="32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Arial"/>
          <w:b/>
          <w:bCs/>
          <w:kern w:val="32"/>
          <w:sz w:val="24"/>
          <w:szCs w:val="24"/>
          <w:lang w:eastAsia="ru-RU"/>
        </w:rPr>
        <w:lastRenderedPageBreak/>
        <w:t>СОДЕРЖАНИЕ</w:t>
      </w:r>
    </w:p>
    <w:p w:rsidR="00F0484B" w:rsidRPr="00F0484B" w:rsidRDefault="00F0484B" w:rsidP="00F04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0092" w:type="dxa"/>
        <w:tblInd w:w="-459" w:type="dxa"/>
        <w:tblLook w:val="04A0" w:firstRow="1" w:lastRow="0" w:firstColumn="1" w:lastColumn="0" w:noHBand="0" w:noVBand="1"/>
      </w:tblPr>
      <w:tblGrid>
        <w:gridCol w:w="540"/>
        <w:gridCol w:w="8532"/>
        <w:gridCol w:w="1020"/>
      </w:tblGrid>
      <w:tr w:rsidR="00F0484B" w:rsidRPr="00F0484B" w:rsidTr="00F0484B">
        <w:tc>
          <w:tcPr>
            <w:tcW w:w="540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36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2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УЧЕБНОГО ПРЕДМЕТА</w:t>
            </w:r>
          </w:p>
        </w:tc>
        <w:tc>
          <w:tcPr>
            <w:tcW w:w="1020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36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0484B" w:rsidRPr="00F0484B" w:rsidTr="00F0484B">
        <w:tc>
          <w:tcPr>
            <w:tcW w:w="540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2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ПРЕДМЕТА</w:t>
            </w:r>
          </w:p>
        </w:tc>
        <w:tc>
          <w:tcPr>
            <w:tcW w:w="1020" w:type="dxa"/>
            <w:shd w:val="clear" w:color="auto" w:fill="auto"/>
          </w:tcPr>
          <w:p w:rsidR="00F0484B" w:rsidRPr="00F0484B" w:rsidRDefault="00FB3A83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0484B" w:rsidRPr="00F0484B" w:rsidTr="00F0484B">
        <w:tc>
          <w:tcPr>
            <w:tcW w:w="540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2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1020" w:type="dxa"/>
            <w:shd w:val="clear" w:color="auto" w:fill="auto"/>
          </w:tcPr>
          <w:p w:rsidR="00F0484B" w:rsidRPr="00F0484B" w:rsidRDefault="00FB3A83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F0484B" w:rsidRPr="00F0484B" w:rsidTr="00F0484B">
        <w:tc>
          <w:tcPr>
            <w:tcW w:w="540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2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 ИНВАЛИДОВ И ЛИЦ С ОГРАНИЧЕННЫМИ ВОЗМОЖНОСТЯМИ ЗДОРОВЬЯ</w:t>
            </w:r>
          </w:p>
        </w:tc>
        <w:tc>
          <w:tcPr>
            <w:tcW w:w="1020" w:type="dxa"/>
            <w:shd w:val="clear" w:color="auto" w:fill="auto"/>
          </w:tcPr>
          <w:p w:rsidR="00F0484B" w:rsidRPr="00F0484B" w:rsidRDefault="00F0484B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84B" w:rsidRPr="00F0484B" w:rsidRDefault="00FB3A83" w:rsidP="00F0484B">
            <w:pPr>
              <w:keepNext/>
              <w:keepLines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DA4370">
      <w:pPr>
        <w:widowControl w:val="0"/>
        <w:numPr>
          <w:ilvl w:val="0"/>
          <w:numId w:val="2"/>
        </w:numPr>
        <w:tabs>
          <w:tab w:val="left" w:pos="-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Планируемые результаты освоения УЧЕБНОГО ПРЕДМЕТА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76" w:lineRule="auto"/>
        <w:ind w:left="-426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ab/>
      </w:r>
      <w:r w:rsidRPr="00DA4370">
        <w:rPr>
          <w:rFonts w:ascii="Times New Roman" w:eastAsia="Calibri" w:hAnsi="Times New Roman" w:cs="Times New Roman"/>
          <w:b/>
          <w:color w:val="000000"/>
          <w:spacing w:val="-2"/>
          <w:sz w:val="24"/>
          <w:szCs w:val="24"/>
          <w:lang w:eastAsia="ru-RU"/>
        </w:rPr>
        <w:t>Цели</w:t>
      </w:r>
      <w:r w:rsidRPr="00F0484B">
        <w:rPr>
          <w:rFonts w:ascii="Times New Roman" w:eastAsia="Calibri" w:hAnsi="Times New Roman" w:cs="Times New Roman"/>
          <w:color w:val="000000"/>
          <w:spacing w:val="-2"/>
          <w:sz w:val="24"/>
          <w:szCs w:val="24"/>
          <w:lang w:eastAsia="ru-RU"/>
        </w:rPr>
        <w:t xml:space="preserve"> изучения литературы на уровне среднего общего образования состоят в сформированности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 результате изучения литературы на уровне среднего общего образования у обучающегося будут сформированы следующие </w:t>
      </w:r>
      <w:r w:rsidRPr="00F048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личностные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результаты: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1) гражданского воспитания: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своих конституционных прав и обязанностей, уважение закона и правопорядка;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образовательной организации;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взаимодействовать с социальными институтами в соответствии с их функциями и назначением;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к гуманитарной деятельности;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2) патриотического воспитания: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России;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отраженным в художественных произведениях;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идейная убежденность, готовность к служению и защите Отечества, ответственность за его судьбу, в том числе воспитанные на примерах из литературы;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3) духовно-нравственного воспитания: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духовных ценностей российского народа;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 нравственного сознания, этического поведения;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осознание личного вклада в построение устойчивого будущего;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использованием литературных произведений;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4) эстетического воспитания: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5) физического воспитания, формирования культуры здоровья и эмоционального благополучия: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 здорового и безопасного образа жизни, ответственного отношения к своему здоровью;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потребность в физическом совершенствовании, занятиях спортивно-оздоровительной деятельностью;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активное неприятие вредных привычек и иных форм причинения вреда физическому и психическому здоровью, в том числе с соответствующей оценкой поведения и поступков литературных героев;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6) трудового воспитания: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7) экологического воспитания: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литературы народов России;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8) ценности научного познания: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осознание ценности научной деятельности, готовность осуществлять проектную исследовательскую деятельность индивидуально и в группе, в том числе на литературные темы.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В процессе достижения личностных результатов освоения обучающимися программы среднего общего образования, в том числе литературного образования, у обучающихся совершенствуется эмоциональный интеллект, предполагающий сформированность: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эмпатии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 результате изучения литературы на уровне среднего общего образования у обучающегося будут сформированы следующие </w:t>
      </w:r>
      <w:proofErr w:type="spellStart"/>
      <w:r w:rsidRPr="00F048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результаты: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1)У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формулировать и актуализировать проблему, заложенную в художественном произведении, рассматривать ее всесторонне;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цели деятельности, задавать параметры и критерии их достижения;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разрабатывать план решения проблемы с учетом анализа имеющихся материальных и нематериальных ресурсов;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вносить коррективы в деятельность, оценивать соответствие результатов целям, оценивать 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риски последствий деятельности;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развивать креативное мышление при решении жизненных проблем с использованием собственного читательского опыта.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 2)У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различные виды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научного типа мышления, владение научной терминологией, ключевыми понятиями и методами современного литературоведения;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причинно-следственные связи и актуализировать задачу при изучении литературных явлений и процессов,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давать оценку новым ситуациям, оценивать приобретенный опыт, в том числе читательский;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целенаправленный поиск переноса средств и способов действия в профессиональную среду;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уметь интегрировать знания из разных предметных областей;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3) У обучающегося будут сформированы умения работать с информацией как часть познавательных универсальных учебных действий: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тексты в различных форматах и жанрах (сочинение, эссе, доклад, реферат, аннотация и другие) с учетом назначения информации и целевой аудитории, выбирая оптимальную форму представления и визуализации;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достоверность, легитимность литературной и другой информации, ее соответствие правовым и морально-этическим нормам;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навыками распознавания и защиты литературной и другой информации, информационной безопасности личности.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4) У обучающегося будут сформированы умения общения как часть коммуникативных универсальных учебных действий: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развернуто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5) У обучающегося будут сформированы умения самоорганизации как части регулятивных универсальных учебных действий: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составлять план решения проблемы при изучении литературы с учетом имеющихся ресурсов, читательского опыта, собственных возможностей и предпочтений;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давать оценку новым ситуациям, в том числе изображенным в художественной литературе;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расширять рамки учебного предмета на основе личных предпочтений с использованием читательского опыта;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делать осознанный выбор, аргументировать его, брать ответственность за решение;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приобретенный опыт с учетом литературных знаний;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6) У обучающегося будут сформированы умения самоконтроля, принятия себя и других как части регулятивных универсальных учебных действий: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для оценки ситуации, выбора верного решения, опираясь на примеры из художественных произведений;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риски и своевременно принимать решения по их снижению;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себя, понимая свои недостатки и достоинства;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признавать свое право и право других на ошибку в дискуссиях на литературные темы;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развивать способность понимать мир с позиции другого человека, используя знания по литературе.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7)  У обучающегося будут сформированы умения совместной деятельности: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F0484B" w:rsidRPr="00914C55" w:rsidRDefault="00F0484B" w:rsidP="00914C55">
      <w:pPr>
        <w:pStyle w:val="aff1"/>
        <w:spacing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914C55">
        <w:rPr>
          <w:rFonts w:ascii="Times New Roman" w:hAnsi="Times New Roman" w:cs="Times New Roman"/>
          <w:sz w:val="24"/>
          <w:szCs w:val="24"/>
          <w:lang w:eastAsia="ru-RU"/>
        </w:rPr>
        <w:t xml:space="preserve">выбирать тематику и </w:t>
      </w:r>
      <w:proofErr w:type="gramStart"/>
      <w:r w:rsidRPr="00914C55">
        <w:rPr>
          <w:rFonts w:ascii="Times New Roman" w:hAnsi="Times New Roman" w:cs="Times New Roman"/>
          <w:sz w:val="24"/>
          <w:szCs w:val="24"/>
          <w:lang w:eastAsia="ru-RU"/>
        </w:rPr>
        <w:t>методы совместных дейс</w:t>
      </w:r>
      <w:r w:rsidR="00FB3A83">
        <w:rPr>
          <w:rFonts w:ascii="Times New Roman" w:hAnsi="Times New Roman" w:cs="Times New Roman"/>
          <w:sz w:val="24"/>
          <w:szCs w:val="24"/>
          <w:lang w:eastAsia="ru-RU"/>
        </w:rPr>
        <w:t>твий с учетом общих интересов</w:t>
      </w:r>
      <w:proofErr w:type="gramEnd"/>
      <w:r w:rsidR="00FB3A83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Pr="00914C55">
        <w:rPr>
          <w:rFonts w:ascii="Times New Roman" w:hAnsi="Times New Roman" w:cs="Times New Roman"/>
          <w:sz w:val="24"/>
          <w:szCs w:val="24"/>
          <w:lang w:eastAsia="ru-RU"/>
        </w:rPr>
        <w:t>возможностей каждого члена коллектива;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 на уроках литературы и во внеурочной деятельности по предмету;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предлагать новые проекты, в том числе литературные, оценивать идеи с позиции новизны, 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оригинальности, практической значимости;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F048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освоения программы по литературе на уровне среднего общего образования должны обеспечивать: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1)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культуры, сформированность ценностного отношения к литературе как неотъемлемой части культуры;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2) осознание взаимосвязи между языковым, литературным, интеллектуальным, духовно-нравственным развитием личности;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3) 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 пьеса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 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 стихотворения С.А. Есенина, О.Э. Мандельштама, М.И. Цветаевой; стихотворения и поэма "Реквием" А.А. Ахматовой; роман Н.А. Островского "Как закалялась сталь" (избранные главы); роман М.А. Шолохова "Тихий Дон" (избранные главы); роман М.А. Булгакова "Мастер и Маргарита" (или "Белая гвардия"); роман А.А. Фадеева "Молодая гвардия"; роман В.О. Богомолова "В августе сорок четвертого", одно произведение А.П. Платонова; стихотворения А.Т. Твардовского, Б.Л. Пастернака, повесть А.И. Солженицына "Один день Ивана Денисовича"; произведения литературы второй половины XX - XXI века: не менее двух прозаиков по выбору (в том числе Ф.А. Абрамова, В.П. Астафьева, А.Г.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Битова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Ю.В. Бондарева, Б.Л. Васильева, К.Д. Воробьева, Ф.А. Искандера, В.Л. Кондратьева, В.Г. Распутина, В.М. Шукшина и других); не менее двух поэтов по выбору (в том числе И.А. Бродского, А.А. Вознесенского, В.С. Высоцкого, Е.А. 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Евтушенко, Н.А. Заболоцкого, А.С. Кушнера, Б.Ш. Окуджавы, Р.И. Рождественского, Н.М. Рубцова и другие); пьеса одного из драматургов по выбору (в том числе А.И. Арбузова, А.В. Вампилова, В.С. Розова и других); не менее двух произведений зарубежной литературы (в том числе романы и повести Ч. Диккенса, Г. Флобера, Д. Оруэлла, Э.М. Ремарка, Э. Хемингуэя, Д. Сэлинджера, Р.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Брэдбери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стихотворения А. Рембо, Ш.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Бодлера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пьесы Г. Ибсена, Б. Шоу и другие); не менее одного произведения из литератур народов России (в том числе произведения Г.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Айги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Р. Гамзатова, М.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Джалиля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М.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Карима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Д. Кугультинова, К. Кулиева, Ю.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Рытхэу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Г. Тукая, К. Хетагурова, Ю.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Шесталова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других);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5) сформированность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6)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8) 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 в каждом классе;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9)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основного общего образования): конкретно-историческое, общечеловеческое и национальное в творчестве писателя; традиция и новаторство; 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 "вечные темы" и "вечные образы" в литературе; взаимосвязь и взаимовлияние национальных литератур; художественный перевод; литературная критика;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10) умение сопоставлять произведения русской и зарубежной литературы и сравнивать их 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 художественными интерпретациями в других видах искусств (графика, живопись, театр, кино, музыка и другие);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11) 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12)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13) умение работать с разными информационными источниками, в том числе в </w:t>
      </w:r>
      <w:proofErr w:type="spellStart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медиапространстве</w:t>
      </w:r>
      <w:proofErr w:type="spellEnd"/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>, использовать ресурсы традиционных библиотек и электронных библиотечных систем.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2. СОДЕРЖАНИЕ УЧЕБНОГО ПРЕДМЕТА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81717"/>
          <w:sz w:val="21"/>
          <w:lang w:eastAsia="ru-RU"/>
        </w:rPr>
      </w:pPr>
      <w:r w:rsidRPr="00F0484B">
        <w:rPr>
          <w:rFonts w:ascii="Franklin Gothic" w:eastAsia="Franklin Gothic" w:hAnsi="Franklin Gothic" w:cs="Franklin Gothic"/>
          <w:i/>
          <w:color w:val="181717"/>
          <w:sz w:val="28"/>
          <w:lang w:eastAsia="ru-RU"/>
        </w:rPr>
        <w:t>Введение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Историко-культурный процесс и периодизация русской литературы. Специфика литературы как вида искусства. Взаимодействие русской и западноевропейской литературы. Самобытность русской литературы (с обобщением ранее изученного материала). Значение литературы при освоении специальностей СПО.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color w:val="181717"/>
          <w:sz w:val="24"/>
          <w:szCs w:val="24"/>
          <w:lang w:eastAsia="ru-RU"/>
        </w:rPr>
        <w:t>РУССКАЯ ЛИТЕРАТУРА XIX ВЕКА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Развитие русской литературы и культуры в первой половине XIX века.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Историко-культурный процесс рубежа XVIII — XIX веков. Романтизм. Особенности русского романтизма. Литературные общества и кружки. Зарождение русской литературной критики. Становление реализма в русской литературе. Русское искусство.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Александр Николаевич Островский (1823—1886)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А. Н. Островского (с обобщением ранее изученного). Социально-культурная новизна драматургии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А.Н.Островского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Темы «горячего сердца» и «темного царства»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А.Н.Островского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Драма «Гроза». Творческая история драмы. Жанровое своеобразие. Художественные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 Катерина в оценке Н.А. Добролюбова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Д.И.Писарева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Позиция автора и его идеал. Роль персонажей второго ряда в пьесе.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Малый театр и драматургия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А.Н.Островского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Драма «Гроза». Статья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Н.А.Добролюбова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«Луч света в темном царстве».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Добролюбов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Д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Писарев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Григорьев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о драме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Гроза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реферата: «Значение творчества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А.Н.Островского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истории русского театра»;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Мир Островского на сцене и на экране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Мир купечества у Гоголя и Островского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». Подготовка сообщений: «Экранизация произведений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А.Н.Островского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Крылатые выражения в произведениях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Островского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их роль в раскрытии характеров героев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идейного содержания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lastRenderedPageBreak/>
        <w:t xml:space="preserve">Подготовка и проведение виртуальной экскурсии в один из музеев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Островского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Иван Александрович Гончаров (1812—1891)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путь и творческая биография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И.А.Гончарова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Роль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В.Г.Белинского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жизни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И.А.Гончарова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«Обломов». Творческая история романа. Своеобразие сюжета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вневременной образ. Типичность образа Обломова. Эволюция образа Обломова.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Штольц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Обломов. Прошлое и будущее России. Проблемы любви в романе. Любовь как лад человеческих отношений (Ольга Ильинская — Агафья Пшеницына).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Оценка романа «Обломов» в критике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Н.Добролюбова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Д.И.Писарева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И.Анненского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др.).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Роман «Обломов».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Исследование и подготовка реферата: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Захар — второй Обломов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«Женские образы в романах Гончарова», «В чем трагедия Обломова?», «Что такое “обломовщина”?»,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Художественная деталь в романе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“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Обломов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”».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Иван Сергеевич Тургенев (1818—1883)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И.С.Тургенева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(с обобщением ранее изученного). Психологизм творчества Тургенева. Тема любви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И.С.Тургенева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(повести «Ася», «Первая любовь», «Стихотворения в прозе»). Их художественное своеобразие. Тургенев-романист (обзор одного-двух романов с чтением эпизодов). Типизация общественных явлений в романах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И.С.Тургенева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Своеобразие художественной манеры Тургенева-романиста.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Роман «Отцы и дети».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Смысл названия романа.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Отображение в романе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общественнополитической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обстановки 1860-х годов. Проблематика романа. Особенности композиции романа. Базаров в системе образов романа. Нигилизм Базарова и пародия на нигилизм в романе (Ситников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Кукшина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 Взгляды Базарова на искусство, природу, общество. Базаров и Кирсановы. Базаров и Одинцова. Любовная интрига в романе и ее роль в раскрытии идейно-эстетического содержания романа. Базаров и родители. Сущность споров, конфликт «отцов» и «детей». Значение заключительных сцен романа в раскрытии его идейно-эстетического содержания. Авторская позиция в романе.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Полемика вокруг романа «Отцы и дети»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Д.И.Писарев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Н.Страхов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М.Антонович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Роман «Отцы и дети».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Д.И.Писарев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«Базаров».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>Теория литературы.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Социально-психологический роман.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Демонстрации.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Портреты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И.С.Тургенева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(худ.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А.Либер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В.Перов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др.). Иллюстрации к произведениям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И.С.Тургенева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художников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В.Домогацкого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П.М.Боклевского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К.И.Рудакова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(по выбору преподавателя). Романс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А.М.Абазы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на слова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И.С.Тургенева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«Утро туманное, утро седое…».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Исследование и подготовка реферата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: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Нигилизм и нигилисты в жизни и литературе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Д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Писарев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Антонович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Тургенев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Подготовка и проведение виртуальной экскурсии по литературным музеям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Тургенева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(по выбору студентов).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 xml:space="preserve">Михаил </w:t>
      </w:r>
      <w:proofErr w:type="spellStart"/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Евграфович</w:t>
      </w:r>
      <w:proofErr w:type="spellEnd"/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 xml:space="preserve"> Салтыков-Щедрин (1826—1889)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М.Е.Салтыкова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-Щедрина (с обобщением ранее изученного). Мировоззрение писателя.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Жанровое своеобразие, тематика и проблематика сказок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М.Е.Салтыкова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-Щедрина. Своеобразие фантастики в сказках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М.Е.Салтыкова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-Щедрина. Иносказательная образность сказок. Гротеск, аллегория, символика, язык сказок. Обобщающий смысл сказок.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Замысел, история создания «Истории одного города». Своеобразие жанра, композиции. Образы градоначальников. Элементы антиутопии в «Истории одного города». Приемы сатирической фантастики, гротеска, художественного иносказания. Эзопов язык.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Роль Салтыкова-Щедрина в истории русской литературы.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«История одного города»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Развитие понятия сатиры. Понятия об условности в искусстве (гротеск, эзопов язык).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Портрет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М.Е.Салтыкова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-Щедрина работы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И.Н.Крамского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Иллюстрации художников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Кукрыниксов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gram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Ре-ми</w:t>
      </w:r>
      <w:proofErr w:type="gram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Н.В.Кузмина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Д.А.Шмаринова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произведениям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М.Е.Салтыкова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-Щедрина.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Подготовка сценария театрализованного представления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Градоначальники Салтыкова-Щедрина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Подготовка и проведение виртуальной экскурсии по литературным музеям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Салтыкова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-Щедрина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Лев Николаевич Толстой (1828—1910)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Жизненный путь и творческая биография (с обобщением ранее изученного).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Духовные искания писателя.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Роман-эпопея «Война и мир». 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 xml:space="preserve">Соединение в романе идеи личного и всеобщего. Символическое значение понятий «война» и «мир». Духовные искания Андрея Болконского, Пьера Безухова, Наташи Ростовой. Светское общество в изображении Толстого, осуждение его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бездуховности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лжепатриотизма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Авторский идеал семьи в романе. Правдивое изображение войны и русских солдат — художественное открытие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Л.Н.Толстого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Бородинская битва — величайшее проявление русского патриотизма, кульминационный момент романа. «Дубина народной войны», партизанская война в романе. Образы Тихона Щербатого и Платона Каратаева, их отношение к войне. Народный полководец Кутузов. Кутузов и Наполеон в авторской оценке. Проблема русского национального характера. Осуждение жестокости войны в романе. Развенчание идеи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наполеонизма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 Патриотизм в понимании писателя.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Роман-эпопея «Война и мир».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Понятие о романе-эпопее.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Демонстрации.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Портреты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Л.Н.Толстого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работы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И.Е.Репина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И.Н.Крамского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Л.О.Пастернака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Н.Н.Ге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В.В.Мешкова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Картины и пейзажи поместья и усадьбы Толстых в Ясной Поляне.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А.Кокорина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П.Пинкисевича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«Севастопольским рассказам».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А.Апсита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Д.А.Шмаринова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К.И.Рудакова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роману-эпопее «Война и мир». Картины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И.М.Прянишникова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«В 1812 году»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А.Д.Кившенко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«Совет в Филях». Портрет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М.И.Кутузова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работы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Р.Волкова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Портрет Наполеона работы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П.Деляроша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Гравюры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Л.Ругендаса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«Пожар Москвы в 1812 году»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А.Адама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«Бородинское сражение. Бой за батарею Раевского». Кадры из к/ф «Война и мир»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реж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С.Ф.Бондарчук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).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М.А.Врубеля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О.Г.Верейского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А.Н.Самохвалова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роману «Анна Каренина». Фрагменты из к/ф «Анна Каренина»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реж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А.Зархи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Исследование и подготовка сообщения на одну из тем (по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выбору студентов):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Изображение войны в романе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Война и мир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; «Наташа Ростова — любимая героиня Толстого»,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Тема дома в романе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Война и мир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 «Мой Толстой», «Мои любимые страницы романа “Война и мир”».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Наизусть.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Отрывок из романа «Война и мир»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Антон Павлович Чехов (1860—1904)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Сведения из биографии (с обобщением ранее изученного). Своеобразие и всепроникающая сила чеховского творчества. Художественное совершенство рассказов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Новаторство Чехова. Периодизация творчества Чехова. Работа писателя в журналах. Чехов-репортер.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Драматургия Чехова. Комедия «Вишневый сад». История создания, жанр, система персонажей. Сложность и многозначность отношений между персонажами. Разрушение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>дворянских гнезд в пьесе. Сочетание комического и драматического в пьесе «Вишневый сад». Лиризм и юмор в пьесе «Вишневый сад». Смысл названия пьесы. Особенности символов.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Драматургия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Московский Художественный театр. Театр Чехова — воплощение кризиса современного общества. Роль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мировой драматургии театра.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Студент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«Человек в футляре», «Крыжовник», «О любви». Пьеса «Вишневый сад».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Теория литературы.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Развитие понятие о драматургии (внутреннее и внешнее действие; подтекст; роль авторских ремарок, пауз, переклички реплик и т.д.).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Портреты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работы художников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Н.П.Ульянова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В.А.Серова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Кукрыниксов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рассказам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«Дама с собачкой», «Анна на шее», «Лошадиная фамилия».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Д.А.Дубинского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рассказам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«Дом с мезонином», «Человек в футляре».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реферата: «Тема интеллигентного человека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А.П.Чехова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Пушкинские мотивы и их роль в рассказе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“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Ионыч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”».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b/>
          <w:color w:val="181717"/>
          <w:sz w:val="24"/>
          <w:szCs w:val="24"/>
          <w:lang w:eastAsia="ru-RU"/>
        </w:rPr>
        <w:tab/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Федор Иванович Тютчев (1803—1873)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(с обобщением ранее изученного). Философская, общественно-политическая и любовная лирика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Художественные особенности лирики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Стихотворения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Silentium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«Не то, что мните вы, природа…», «Умом Россию не понять…», «Эти бедные селенья…», «День и ночь», «О, как убийственно мы любим», «Последняя любовь», «К. Б.» («Я встретил Вас — и все былое…»), «Я помню время золотое…»,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Тени сизые смесились…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29-е января 1837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Я очи знал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— 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эти очи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Природа — сфинкс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тем она верней…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Нам не дано предугадать…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Стихотворения: «Сны», «О чем ты воешь,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ветр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ночной?»,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Видение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Святая ночь на небосклон взошла…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«Русская география», «Море и утес», «Пророчество»,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Над этой темною толпой…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«Русской женщине»,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29-е января 1837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Я лютеран люблю богослуженье…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Твой милый взор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невинной страсти полный…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Еще томлюсь тоской желаний…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Люблю глаза твои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мой друг…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Мечта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«В разлуке есть высокое значенье…»,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Не знаю 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коснется ль благодать…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«Она сидела на полу…», «Чему молилась ты с любовью…», «Весь день она лежала в забытьи…»,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Есть и в моем страдальческом застое…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Опять стою я над Невой…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Предопределение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Теория литературы.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Жанры лирики. Авторский афоризм.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 xml:space="preserve">Демонстрация.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Романсы на стихи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Исследование и подготовка реферата: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воспоминаниях современников», «Философские основы творчества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», «Дружба двух поэтов: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Г.Гейне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». Подготовка и проведение заочной экскурсии в один из музеев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Наизусть.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Одно стихотворение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Ф.И.Тютчева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Афанасий Афанасьевич Фет (1820—1892)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(с обобщением ранее изученного). Эстетические взгляды поэта и художественные особенности лирики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Темы, мотивы и художественное своеобразие лирики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«Шепот, робкое дыханье…», 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Это утро, радость эта…», «Вечер», «Я пришел к тебе с приветом…», </w:t>
      </w:r>
      <w:r w:rsidRPr="00F0484B"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Еще одно забывчивое слово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Одним толчком согнать ладью живую…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Сияла ночь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Луной был полон сад…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Еще майская ночь…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обсуждения.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Стихотворения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«Облаком волнистым…», «Какое счастье — ночь, и мы одни…», «Уж верба вся пушистая…», «Вечер», «Я тебе ничего не скажу…». Автобиографическая повесть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Жизнь Степановки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или Лирическое хозяйство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Демонстрации.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Картины, фотографии с изображением природы средней полосы России.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В.М.Конашевича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стихотворениям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Романсы на стихи Фета.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Проведение исследования и подготовка сообщения на одну из тем: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— переводчик»,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воспоминаниях современников»; «Концепция “чистого искусства” в литературно-критических статьях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», «Жизнь стихотворений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музыкальном искусстве». Подготовка фотовыставки иллюстраций к произведениям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Наизусть.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Одно стихотворение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А.А.Фета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Алексей Константинович Толстой (1817—1875)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Идейно-тематические и художественные особенности лирики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Многожанровость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наследия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Сатирическое мастерство Толстого.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Стихотворения: «Тщетно, художник, ты мнишь, что творений своих ты создатель!..», «Меня во мраке и в пыли…», «Двух станов не боец, но только гость случайный…», «Против течения», «Средь шумного бала, случайно…», «Колокольчики мои, цветики степные…», «Когда природа вся трепещет и сияет…»,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То было раннею весной…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Тебя так любят все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;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один твой тихий вид…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>Для чтения и обсуждения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Стихотворения: «Слеза дрожит в твоем ревнивом взоре…», «Не верь мне, друг, когда в избытке горя…», «Минула страсть, и пыл ее тревожный…», «Не ветер, вея с высоты…»,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Ты не спрашивай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не распытывай…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Кабы знала 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кабы ведала…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Ты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как утро весны…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Милый друг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тебе не спится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…»,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Не верь мне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друг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когда в избытке горя…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», «Вот уж снег последний в поле тает…», «Прозрачных облаков спокойное движенье…», «Земля цвела. В лугу, весной одетом…».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Роман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Князь Серебряный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Драматическая трилогия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Смерть Иоанна Грозного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Царь Федор Иоаннович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Царь Борис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Демонстрации.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Портреты и фотографии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Портреты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Козьмы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Пруткова работы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А.М.Жемчужникова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Бейдельмана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Л.Ф.Лагорио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Романс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П.И.Чайковского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на стихи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«Средь шумного бала…».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доклада: «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К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Толстой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— прозаик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К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Толстой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— драматург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воспоминаниях современников», «Феномен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Козьмы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Пруткова», «Жизнь поэзии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музыкальном искусстве».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Подготовка и проведение заочной экскурсии в музей-усадьбу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Красном Роге.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Наизусть.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Одно стихотворение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А.К.Толстого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Николай Алексеевич Некрасов (1821—1878)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Жизненный и творческий путь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(с обобщением ранее изученного). Гражданская позиция поэта. Журнал «Современник». Своеобразие тем, мотивов и образов поэзии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1840—1850-х и 1860—1870-х годов. Жанровое своеобразие лирики Некрасова. Любовная лирика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Поэма «Кому на Руси жить хорошо». Замысел поэмы, жанр, композиция. Сюжет. Нравственная проблематика. Авторская позиция. Многообразие крестьянских типов. Проблема счастья. Сатирические портреты в поэме. Языковое и стилистическое своеобразие произведений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Теория литературы.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Народность литературы. Стилизация.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Портреты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Иллюстрации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А.И.Лебедева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 стихотворениям поэта. Песни и романсы на стихи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реферата (сообщения, доклада): «Некрасовский “Современник”»,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воспоминаниях современников», «Новаторство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области поэтической формы (“Неправильная поэзия”)», «Образы детей и произведения для детей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», «Поэмы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как литературный критик», «Произведения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творчестве русских художников-иллюстраторов».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Подготовка и проведение заочной экскурсии в один из музеев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Н.А.Некрасова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b/>
          <w:color w:val="181717"/>
          <w:sz w:val="24"/>
          <w:szCs w:val="24"/>
          <w:lang w:eastAsia="ru-RU"/>
        </w:rPr>
        <w:t>ЛИТЕРАТУРА ХХ ВЕКА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Иван Алексеевич Бунин (1870—1953)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Сведения из биографии (с обобщением ранее изученного).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Лирика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Своеобразие поэтического мира И. А. Бунина. Философичность лирики Бунина. Поэтизация родной природы; мотивы деревенской и усадебной жизни. Тонкость передачи чувств и настроений лирического героя в поэзии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Особенности поэтики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Проза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«Живопись словом» — характерная особенность стиля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Судьбы мира и цивилизации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Русский национальный характер в изображении Бунина. Общая характеристика цикла рассказов «Темные аллеи». Тема любви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новизна ее в сравнении с классической традицией.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Слово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подробность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деталь в поэзии и прозе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Тема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дворянского гнезда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на рубеже XIX—XX веков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ее решение в рассказе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Бунина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Антоновские яблоки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пьесе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Чехова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Вишневый сад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 Реалистическое и символическое в прозе и поэзии.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Критики о Бунине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Брюсов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Ю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Айхенвальд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З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Шаховская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Михайлов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(по выбору преподавателя).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«Чистый понедельник», «Темные аллеи».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Портреты и фотографии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разных лет. Иллюстрации к произведениям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И.А.Бунина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реферата: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Женские образы в творчестве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Тургенева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Тема дворянских гнезд в творчестве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Чехова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Бунина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Александр Иванович Куприн (1870—1938)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Сведения из биографии (с обобщением ранее изученного).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Повести «Гранатовый браслет», «Олеся». Воспевание здоровых человеческих чувств в произведениях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А.И.Куприна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Традиции романтизма и их влияние на творчество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А.И.Куприна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Трагизм любви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А.И.Куприна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Тема «естественного человека» в 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Повесть «Гранатовый браслет». Смысл названия повести, спор о сильной, бескорыстной любви, тема неравенства в повести. Трагический смысл произведения. Любовь как великая и вечная духовная ценность. Трагическая история любви «маленького человека».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 xml:space="preserve">Столкновение высоты чувства и низости жизни как лейтмотив произведений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А.И.Куприна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о любви.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Повесть «Гранатовый браслет».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Повесть. Автобиографический роман.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Бетховен. Соната № 2, ор. 2.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Largo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Appassionato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Исследование и подготовка реферата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Тема любви в творчестве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Бунина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Куприна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: общее и различное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color w:val="181717"/>
          <w:sz w:val="24"/>
          <w:szCs w:val="24"/>
          <w:lang w:eastAsia="ru-RU"/>
        </w:rPr>
        <w:t>Серебряный век русской поэзии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Символизм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Истоки русского символизма. Влияние западноевропейской философии и поэзии на творчество русских символистов. Философские основы и эстетические принципы символизма, его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«Старшие символисты»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В.Я.Брюсов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К.Д.Бальмонт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Ф.К.Сологуб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 и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младосимволисты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А.Белый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А.А.Блок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 Философские основы и эстетические принципы символизма, его связь с романтизмом.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 выбору преподавателя.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Символизм. Акмеизм. Футуризм.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  <w:t>Николай Степанович Гумилев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Сведения из биографии. Героизация действительности в поэзии Гумилева, романтическая традиция в его лирике. Своеобразие лирических сюжетов. Экзотическое, фантастическое и прозаическое в поэзии Гумилева.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Стихотворения: «Жираф»,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Волшебная скрипка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Заблудившийся трамвай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(возможен выбор трех других стихотворений)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Статья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Наследие символизма и акмеизма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Футуризм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Манифесты футуризма, их пафос и проблематика. Поэт как миссионер “нового искусства”. Декларация о разрыве с традицией, абсолютизация “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самовитого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” слова, приоритет формы над содержанием, вторжение грубой лексики в поэтический язык, неологизмы, эпатаж. Звуковые и графические эксперименты футуристов. Группы футуристов: эгофутуристы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И.Северянин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),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кубофутуристы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В.В.Маяковский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В.Хлебников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), «Центрифуга»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Б.Л.Пастернак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Максим Горький (1868—1936)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Сведения из биографии (с обобщением ранее изученного).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М.Горького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как ранний образец социалистического реализма. Правда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Пьеса «На дне». Изображение правды жизни в пьесе и ее философский смысл. Герои пьесы. Спор о назначении человека. Авторская позиция и способы ее выражения.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Новаторство Горького-драматурга. Горький и МХАТ. Горький-романист.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Публицистика 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Горького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: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Несвоевременные мысли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Поэтика заглавия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Выражение неприятия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Горьким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революционной действительности 1917—1918 годов как источник разногласий между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Горьким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большевиками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Цикл публицистических статей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Горького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в связи с художественными произведениями писателя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Проблемы книги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Несвоевременные мысли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Критики о Горьком.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А.Луначарский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В.Ходасевич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Ю.Анненский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Пьеса «На дне» (обзор с чтением фрагментов).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Развитие понятия о драме.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Демонстрации.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Картина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И.К.Айвазовского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«Девятый вал». Портреты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М.Горького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работы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И.Е.Репина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В.А.Серова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П.Д.Корина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доклада (сообщения, реферата):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Гордый человек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в произведениях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Ф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Достоевского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Горького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 (произведения по выбору учащихся); «История жизни Актера»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Бубнова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Пепла, Наташи или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другого героя пьесы «На дне» — по выбору учащихся) 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color w:val="FF0000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Владимир Владимирович Маяковский (1893—1930)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Сведения из биографии (с обобщением ранее изученного). Поэтическая 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несовершенства мира в лирике поэта. Проблемы духовной жизни. Характер и личность автора в стихах о любви. Сатира Маяковского. Обличение мещанства и «новообращенных».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Поэма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Во весь голос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 Тема поэта и поэзии. Новаторство поэзии Маяковского. Образ поэта-гражданина.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Стихотворения: «А вы могли бы?», «Нате!», «Послушайте!», «Скрипка и немножко нервно…», «Письмо товарищу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Кострову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из Парижа о сущности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lastRenderedPageBreak/>
        <w:t>любви», «Прозаседавшиеся», «Флейта-позвоночник», «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Лиличка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!», «Люблю»,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Письмо Татьяне Яковлевой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Стихотворения: «Юбилейное», «Про это», «Разговор с фининспектором о поэзии».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Вступление к поэме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Во весь голос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»,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поэма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Облако в штанах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Пьесы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Клоп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Баня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(по выбору преподавателя).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Традиции и новаторство в литературе. Новая система стихосложения. Тоническое стихосложение.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Абстрактный автопортрет В. Маяковского 1918 года, рисунки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В.В.Маяковского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плакаты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Д.Моора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реферата (доклада, сообщения): «Музыка революции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В.В.Маяковского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Сатира в произведениях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Маяковского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подготовка сценария литературного вечера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Маяковский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поэты золотого века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Наизусть.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Два-три стихотворения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Сергей Александрович Есенин (1895—1925)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Сведения из биографии (с обобщением раннее изученного). Поэтизация русской природы, русской деревни. Развитие темы родины как выражение любви к России. Художественное своеобразие творчества Есенина: глубокий лиризм, необычайная образность,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зрительность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впечатлений,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цветопись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принцип пейзажной живописи, народно-песенная основа стихов.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Поэма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Анна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Снегина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  <w:r w:rsidRPr="00F0484B"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  <w:t xml:space="preserve"> —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поэма о судьбе человека и Родины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Лирическое и эпическое в поэме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Стихотворения: «Гой ты, Русь моя родная!», «Письмо матери», «Не бродить, не мять в кустах багряных…», «Спит ковыль. Равнина дорогая…», «Письмо к женщине», «Собаке Качалова», «Я покинул родимый дом…», «Неуютная, жидкая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лунность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…», «Не жалею, не зову, не плачу…»,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«Шаганэ, ты моя, Шаганэ…».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Стихотворения: «Русь», «Сорокоуст»,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Мы теперь уходим понемногу…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Русь Советская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Поэма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Анна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Снегина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Развитие понятия о поэтических средствах художественной выразительности.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Фотографии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С.Есенина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Заочная экскурсия по есенинским местам: Константиново — Москва. Песни, романсы на стихи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С.Есенина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доклада: «Я б навеки пошел за тобой…»; «Тема любви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С.А.Есенина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Тема Родины в творчестве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Есенина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Блока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>Наизусть.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Два-три стихотворения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Марина Ивановна Цветаева (1892—1941)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Сведения из биографии. Идейно-тематические особенности поэзии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М.И.Цветаевой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конфликт быта и бытия, времени и вечности. Художественные особенности поэзии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М.И.Цветаевой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Фольклорные и литературные образы и мотивы в лирике Цветаевой. Своеобразие поэтического стиля.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Стихотворения: «Моим стихам, написанным так рано…», «Генералам 12 года», «Кто создан из камня, кто создан из глины…», «Имя твое — птица в руке…», «Тоска по родине! Давно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Есть счастливцы и есть счастливицы…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Хвала богатым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Стихотворения: «Стихи растут как звезды и как розы…», «Я счастлива жить образцово и просто…», «Плач матери по новобранцу»,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Стихи к Блоку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Стихи о Москве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Лебединый стан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эссе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(одно 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Развитие понятия о средствах поэтической выразительности.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Исследование и подготовка реферата (сообщения, до-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клада): «М. И. Цветаева в воспоминаниях современников»,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Цветаева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Б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Пастернак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Р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Рильке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: диалог поэтов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Цветаева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и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Ахматова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М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Цветаева</w:t>
      </w:r>
      <w:proofErr w:type="spellEnd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— драматург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Наизусть.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Одно-два стихотворения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Андрей Платонов (Андрей Платонович Климентов) (1899—1951)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Сведения из биографии.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Поиски положительного героя писателем. Единство нравственного и эстетического. Труд как основа нравственности человека. Принципы создания характеров. Социально-философское содержание творчества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А.Платонова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, своеобразие художественных средств (переплетение реального и фантастического в характерах героев правдоискателей, метафоричность образов, язык произведений Платонова). Традиции русской сатиры в творчестве писателя.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Повесть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Сокровенный человек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Теория литературы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Развитие понятия о стиле писателя.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Музыка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Д.Д.Шостаковича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И.О.Дунаевского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Картины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П.Н.Филонова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Творческие задания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Исследование и подготовка сообщения: «Герои прозы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А.Платонова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Традиции и новаторство в творчестве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Платонова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lastRenderedPageBreak/>
        <w:t>Михаил Афанасьевич Булгаков (1891—1940)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Краткий обзор жизни и творчества (с обобщением ранее изученного материала).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Роман «Белая гвардия». Судьба людей в годы Гражданской войны. Изображение войны и офицеров белой гвардии как обычных людей. Отношение автора к героям романа. Честь — лейтмотив произведения. Тема Дома как основы миропорядка. 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Женские образы на страницах романа.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Сценическая жизнь пьесы «Дни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Турбиных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Роман «Мастер и Маргарита». Своеобразие жанра. Многоплановость романа. Система образов.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Ершалаимские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главы. Москва 1930-х годов. Тайны психологии человека: страх сильных мира перед правдой жизни.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Воланд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и его окружение. Фантастическое и реалистическое в романе. Любовь и судьба Мастера. Традиции русской литературы (творчество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Н.В.Гоголя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) в творчестве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М.Булгакова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Своеобразие писательской манеры.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Повесть «Собачье сердце», «Мастер и Маргарита».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Демонстрации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Фотографии писателя. Иллюстрации русских художников к произведениям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М.А.Булгакова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Фрагменты кинофильма «Мастер и Маргарита» (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реж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В.Бортко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Михаил Александрович Шолохов (1905—1984)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Жизненный и творческий путь писателя (с обобщением ранее изученного).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Мир и человек в рассказах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М.Шолохова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Глубина реалистических обобщений. Трагический пафос «Донских рассказов». Поэтика раннего творчества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М.Шолохова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Роман-эпопея «Тихий Дон». Роман-эпопея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романа. Образ Григория Мелехова. Трагедия человека из народа в поворотный момент истории, ее смысл и значение. Женские судьбы. Любовь на страницах романа. Многоплановость повествования. Традиции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Л.Н.Толстого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в романе М. Шолохова. Своеобразие художественной манеры писателя.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Роман-эпопея «Тихий Дон» (обзор с чтением фрагментов).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Зарубежная литература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обсуждения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Э.Хемингуэй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Старик и море».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</w:t>
      </w:r>
      <w:proofErr w:type="gramStart"/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обсуждения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И.Бродский</w:t>
      </w:r>
      <w:proofErr w:type="spellEnd"/>
      <w:proofErr w:type="gram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Произведения по выбору.</w:t>
      </w: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 xml:space="preserve">Александр </w:t>
      </w:r>
      <w:proofErr w:type="spellStart"/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Трифонович</w:t>
      </w:r>
      <w:proofErr w:type="spellEnd"/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 xml:space="preserve"> Твардовский (1910—1971)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Сведения из биографии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А.Т.Твардовского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(с обобщением ранее изученного).</w:t>
      </w:r>
      <w:r w:rsidRPr="00F0484B">
        <w:rPr>
          <w:rFonts w:ascii="Times New Roman" w:eastAsia="Times New Roman" w:hAnsi="Times New Roman" w:cs="Times New Roman"/>
          <w:b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Обзор творчества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А.Т.Твардовского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. Особенности поэтического мира.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Автобиографизм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поэзии Твардовского. Образ лирического героя, конкретно-исторический и общечеловеческий аспекты тематики. «Поэзия как служение и дар». 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Поэма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По праву памяти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Произведение лиро-эпического жанра. Драматизм и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исповедальность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поэмы. Образ отца как композиционный центр поэмы. Поэма «По праву памяти» как «завещание» поэта. Темы раскаяния и личной вины, памяти и забвения, исторического возмездия и «сыновней ответственности».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А.Т.Твардовский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— главный редактор журнала «Новый мир».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Стихотворения: «Слово о словах», «Моим критикам», «Вся суть в одном-единственном завете…», «Памяти матери», «Я знаю, никакой моей вины…», «Я убит подо Ржевом».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Поэма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По праву памяти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обсуждения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(по выбору преподавателя).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Поэмы: «За далью — даль», «Теркин на том свете». Стихотворения (по выбору преподавателя).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Теория литературы.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Стиль.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Лирика.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Лиро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-эпика. Лирический цикл. Поэма.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Иллюстрации к произведениям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А.Твардовского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Исследование и подготовка доклада (сообщения или ре-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ферата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):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Тема поэта и поэзии в русской лирике XIX—XX веков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»,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 xml:space="preserve">Образы дороги и дома в лирике </w:t>
      </w:r>
      <w:proofErr w:type="spellStart"/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Твардовского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Наизусть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Два-три стихотворения (по выбору студентов).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keepNext/>
        <w:keepLines/>
        <w:spacing w:after="0" w:line="360" w:lineRule="auto"/>
        <w:jc w:val="both"/>
        <w:outlineLvl w:val="1"/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</w:pPr>
      <w:r w:rsidRPr="00F0484B">
        <w:rPr>
          <w:rFonts w:ascii="Times New Roman" w:eastAsia="Franklin Gothic" w:hAnsi="Times New Roman" w:cs="Times New Roman"/>
          <w:i/>
          <w:color w:val="181717"/>
          <w:sz w:val="24"/>
          <w:szCs w:val="24"/>
          <w:lang w:eastAsia="ru-RU"/>
        </w:rPr>
        <w:t>Александр Исаевич Солженицын (1918—2008)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Обзор жизни и творчества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А.И.Солженицына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(с обобщением ранее изученного). Сюжетно-композиционные особенности повести «Один день Ивана Денисовича» и рассказа «Матренин двор». Отражение конфликтов истории в судьбах героев. Характеры героев как способ выражения авторской позиции. Новый подход к изображению прошлого. Проблема ответственности поколений. Мастерство А.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Солженицынапсихолога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: глубина характеров, историко-философское обобщение в творчестве писателя. Литературные традиции в изображении человека из народа в образах Ивана Денисовича и Матрены. «Лагерная проза»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А.Солженицына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: «Архипелаг ГУЛАГ», романы «В круге первом», «Раковый корпус». Публицистика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А.И.Солженицына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Повесть «Один день Ивана Денисовича». Рассказ «Матренин двор».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lastRenderedPageBreak/>
        <w:t>Для чтения и обсуждения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(по выбору преподавателя).</w:t>
      </w: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Романы: «В круге первом», «Раковый корпус», «Архипелаг ГУЛАГ» (обзор с чтением фрагментов).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Теория литературы.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Эпос. Роман. Повесть. Рассказ. Литературный герой. Публицистика.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Демонстрация.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Кадры из экранизаций произведений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А.И.Солженицына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Творческие задания.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Исследование и подготовка доклада (сообщения или реферата):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Своеобразие языка Солженицына-публициста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»; «</w:t>
      </w:r>
      <w:r w:rsidRPr="00F0484B">
        <w:rPr>
          <w:rFonts w:ascii="Times New Roman" w:eastAsia="Times New Roman" w:hAnsi="Times New Roman" w:cs="Times New Roman"/>
          <w:i/>
          <w:color w:val="181717"/>
          <w:sz w:val="24"/>
          <w:szCs w:val="24"/>
          <w:lang w:eastAsia="ru-RU"/>
        </w:rPr>
        <w:t>Изобразительно выразительный язык кинематографа и литературы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».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>Для чтения и изучения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 xml:space="preserve"> </w:t>
      </w:r>
      <w:proofErr w:type="spellStart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В.Распутин</w:t>
      </w:r>
      <w:proofErr w:type="spellEnd"/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. Повесть «Прощание с Матерой»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olor w:val="181717"/>
          <w:sz w:val="24"/>
          <w:szCs w:val="24"/>
          <w:lang w:eastAsia="ru-RU"/>
        </w:rPr>
        <w:t xml:space="preserve">Для чтения и изучения </w:t>
      </w:r>
      <w:r w:rsidRPr="00F0484B"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  <w:t>В.М. Шукшин. Глубина и цельность духовного мира русского человека в рассказах В.М. Шукшина «Срезал», «Верую!»</w:t>
      </w: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jc w:val="both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  <w:lang w:eastAsia="ru-RU"/>
        </w:rPr>
        <w:lastRenderedPageBreak/>
        <w:t>3. ТЕМАТИЧЕСКОЕ ПЛАНИРОВАНИЕ</w:t>
      </w:r>
    </w:p>
    <w:p w:rsidR="00F0484B" w:rsidRPr="00F0484B" w:rsidRDefault="00F0484B" w:rsidP="00F048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0484B" w:rsidRDefault="00F0484B" w:rsidP="00F0484B">
      <w:pPr>
        <w:spacing w:after="12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3.1. Объем учебного предмета и виды учебной работы</w:t>
      </w:r>
    </w:p>
    <w:p w:rsidR="00DA4370" w:rsidRPr="00F0484B" w:rsidRDefault="00DA4370" w:rsidP="00F0484B">
      <w:pPr>
        <w:spacing w:after="12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0484B" w:rsidRPr="00AA2587" w:rsidRDefault="00F0484B" w:rsidP="00AA2587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реализации содержания общеобразовательного учебного предмета </w:t>
      </w:r>
      <w:r w:rsidRPr="00AA258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ОУП.02</w:t>
      </w:r>
      <w:r w:rsidR="00AA258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.</w:t>
      </w:r>
      <w:r w:rsidRPr="00AA2587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AA2587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ru-RU"/>
        </w:rPr>
        <w:t>Литература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пределах освоения ОПОП СПО по специальности </w:t>
      </w:r>
      <w:r w:rsidR="00AA2587" w:rsidRPr="00AA2587"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  <w:t>38.02.01 Экономика и бухгалтерский учет (по отраслям)</w:t>
      </w:r>
      <w:r w:rsidRPr="00F048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базе основного общего образования количество часов на освоение программы составляет:</w:t>
      </w:r>
    </w:p>
    <w:p w:rsidR="00F0484B" w:rsidRPr="00F0484B" w:rsidRDefault="00F0484B" w:rsidP="00F0484B">
      <w:pPr>
        <w:spacing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30"/>
        <w:gridCol w:w="1902"/>
      </w:tblGrid>
      <w:tr w:rsidR="00F0484B" w:rsidRPr="00F0484B" w:rsidTr="00F0484B">
        <w:trPr>
          <w:trHeight w:val="454"/>
        </w:trPr>
        <w:tc>
          <w:tcPr>
            <w:tcW w:w="3981" w:type="pct"/>
            <w:tcBorders>
              <w:top w:val="single" w:sz="4" w:space="0" w:color="auto"/>
            </w:tcBorders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4" w:space="0" w:color="auto"/>
            </w:tcBorders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Общий 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06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019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AA2587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учебных занятий</w:t>
            </w:r>
          </w:p>
        </w:tc>
        <w:tc>
          <w:tcPr>
            <w:tcW w:w="1019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100</w:t>
            </w:r>
          </w:p>
        </w:tc>
      </w:tr>
      <w:tr w:rsidR="00F0484B" w:rsidRPr="00F0484B" w:rsidTr="00F0484B">
        <w:trPr>
          <w:trHeight w:val="454"/>
        </w:trPr>
        <w:tc>
          <w:tcPr>
            <w:tcW w:w="5000" w:type="pct"/>
            <w:gridSpan w:val="2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в том числе: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теоретическое обучение (урок, лекция, семинар)</w:t>
            </w:r>
          </w:p>
        </w:tc>
        <w:tc>
          <w:tcPr>
            <w:tcW w:w="1019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лабораторные и практические занятия</w:t>
            </w:r>
          </w:p>
        </w:tc>
        <w:tc>
          <w:tcPr>
            <w:tcW w:w="1019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58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1019" w:type="pct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F0484B" w:rsidRPr="00F0484B" w:rsidTr="00F0484B">
        <w:trPr>
          <w:trHeight w:val="454"/>
        </w:trPr>
        <w:tc>
          <w:tcPr>
            <w:tcW w:w="3981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</w:t>
            </w:r>
            <w:r w:rsidRPr="00F0484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зачета во 2 семестре</w:t>
            </w:r>
          </w:p>
        </w:tc>
        <w:tc>
          <w:tcPr>
            <w:tcW w:w="1019" w:type="pct"/>
            <w:vAlign w:val="center"/>
          </w:tcPr>
          <w:p w:rsidR="00F0484B" w:rsidRPr="00F0484B" w:rsidRDefault="00F0484B" w:rsidP="00F0484B">
            <w:pPr>
              <w:widowControl w:val="0"/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F0484B" w:rsidRPr="00F0484B" w:rsidRDefault="00F0484B" w:rsidP="00F0484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254"/>
        <w:jc w:val="both"/>
        <w:rPr>
          <w:rFonts w:ascii="Times New Roman" w:eastAsia="Calibri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sectPr w:rsidR="00F0484B" w:rsidRPr="00F0484B" w:rsidSect="00F0484B">
          <w:footerReference w:type="default" r:id="rId8"/>
          <w:pgSz w:w="11899" w:h="16838"/>
          <w:pgMar w:top="1135" w:right="850" w:bottom="709" w:left="1701" w:header="720" w:footer="720" w:gutter="0"/>
          <w:cols w:space="60"/>
          <w:noEndnote/>
        </w:sectPr>
      </w:pPr>
    </w:p>
    <w:p w:rsidR="00F0484B" w:rsidRPr="00F0484B" w:rsidRDefault="00F0484B" w:rsidP="00F04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3.2.  Тематический план и содержание учебного предмета ОУП.02. Литература</w:t>
      </w:r>
    </w:p>
    <w:p w:rsidR="00F0484B" w:rsidRPr="00F0484B" w:rsidRDefault="00F0484B" w:rsidP="00F04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ab/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9060"/>
        <w:gridCol w:w="12"/>
        <w:gridCol w:w="985"/>
        <w:gridCol w:w="8"/>
        <w:gridCol w:w="1275"/>
      </w:tblGrid>
      <w:tr w:rsidR="00F0484B" w:rsidRPr="00F0484B" w:rsidTr="00F0484B">
        <w:trPr>
          <w:trHeight w:val="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</w:t>
            </w:r>
          </w:p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практические работы, самостоятельная работа студентов, курсовая работа (проект)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F0484B" w:rsidRPr="00F0484B" w:rsidTr="00F0484B">
        <w:trPr>
          <w:trHeight w:val="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2"/>
        </w:trPr>
        <w:tc>
          <w:tcPr>
            <w:tcW w:w="12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1. Русская литература 19 века. Поэзия второй половины 19 века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234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Введение. Становление и развитие реализма в русской литературе 19 века.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Зарождение русской литературной критики. Становление реализма в русской литературе. Русское искусство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484B" w:rsidRPr="00F0484B" w:rsidRDefault="00F0484B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449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Анализ стихотворений Тютчева (по выбору).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Н.А. Некрасов</w:t>
            </w:r>
            <w:r w:rsidRPr="00F0484B">
              <w:rPr>
                <w:rFonts w:ascii="Arial" w:eastAsia="Calibri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. </w:t>
            </w:r>
            <w:r w:rsidRPr="00F0484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Чтение и анализ глав поэмы «Кому на Руси жить хорошо»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Анализ стихотворения А.А. Фета «Шёпот, робкое дыханье…».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 Анализ стихотворения А.К. Толстого (по выбору).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449"/>
        </w:trPr>
        <w:tc>
          <w:tcPr>
            <w:tcW w:w="1474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52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2. Реализм 19-20 века</w:t>
            </w:r>
          </w:p>
        </w:tc>
      </w:tr>
      <w:tr w:rsidR="00F0484B" w:rsidRPr="00F0484B" w:rsidTr="00F0484B">
        <w:trPr>
          <w:trHeight w:val="271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Жизнь и творчество И.С. Тургенева.  Роман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«Отцы и дети»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Жизненный и творческий путь И.С. Тургенева. Психологизм творчества Тургенева. Отображение в романе общественно-политической обстановки 1860-х годов.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484B" w:rsidRPr="00F0484B" w:rsidRDefault="00F0484B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241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 «Характеристика образа Евгения Базарова».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08E5" w:rsidRPr="00F0484B" w:rsidTr="00F0484B">
        <w:trPr>
          <w:trHeight w:val="264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Биография И. А. Гончарова. Роман «Обломов»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Жизненный путь и творческая биография И.А. Гончарова. Творческая история романа. Своеобразие сюжета и жанра произведения.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08E5" w:rsidRPr="00F0484B" w:rsidRDefault="00D308E5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08E5" w:rsidRPr="00F0484B" w:rsidRDefault="00D308E5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8E5" w:rsidRPr="00F0484B" w:rsidRDefault="00D308E5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308E5" w:rsidRPr="00F0484B" w:rsidTr="00F0484B">
        <w:trPr>
          <w:trHeight w:val="345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08E5" w:rsidRPr="00D308E5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Сопоставительная характеристика Обломова и </w:t>
            </w:r>
            <w:proofErr w:type="spellStart"/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Штольца</w:t>
            </w:r>
            <w:proofErr w:type="spellEnd"/>
          </w:p>
        </w:tc>
        <w:tc>
          <w:tcPr>
            <w:tcW w:w="99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308E5" w:rsidRPr="00F0484B" w:rsidRDefault="00D308E5" w:rsidP="00D30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08E5" w:rsidRPr="00F0484B" w:rsidRDefault="00D308E5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8E5" w:rsidRPr="00F0484B" w:rsidTr="00C60ACF">
        <w:trPr>
          <w:trHeight w:val="24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E5" w:rsidRPr="00D308E5" w:rsidRDefault="00D308E5" w:rsidP="00D30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работа:</w:t>
            </w:r>
          </w:p>
          <w:p w:rsidR="00D308E5" w:rsidRPr="00F0484B" w:rsidRDefault="00D308E5" w:rsidP="00D30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романа «Обрыв».</w:t>
            </w:r>
          </w:p>
        </w:tc>
        <w:tc>
          <w:tcPr>
            <w:tcW w:w="9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D30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08E5" w:rsidRPr="00F0484B" w:rsidTr="00F0484B">
        <w:trPr>
          <w:trHeight w:val="24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Очерк жизни и творчества А.Н. Островского. Пьеса «Гроза»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Жизненный и творческий путь А. Н. Островского. Драма «Гроза». Творческая история драмы. Жанровое своеобразие. Художественные особенности драмы.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8E5" w:rsidRPr="00F0484B" w:rsidRDefault="00D308E5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308E5" w:rsidRPr="00F0484B" w:rsidTr="00D308E5">
        <w:trPr>
          <w:trHeight w:val="314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08E5" w:rsidRPr="00F0484B" w:rsidRDefault="00D308E5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 «Катерина, как трагический характер»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308E5" w:rsidRPr="00F0484B" w:rsidRDefault="00D308E5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08E5" w:rsidRPr="00F0484B" w:rsidTr="00D308E5">
        <w:trPr>
          <w:trHeight w:val="222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D308E5" w:rsidRPr="00D308E5" w:rsidRDefault="00D308E5" w:rsidP="00D30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308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  <w:r w:rsidRPr="00D308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308E5" w:rsidRPr="00F0484B" w:rsidRDefault="00D308E5" w:rsidP="00D30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308E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Изучение материала «Драматургия А.Н. Островского»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D308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08E5" w:rsidRPr="00F0484B" w:rsidTr="00F0484B">
        <w:trPr>
          <w:trHeight w:val="222"/>
        </w:trPr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М.Е. Салтыков-Щедрин. Роман «История одного города». (Обзор)</w:t>
            </w:r>
          </w:p>
        </w:tc>
        <w:tc>
          <w:tcPr>
            <w:tcW w:w="9072" w:type="dxa"/>
            <w:gridSpan w:val="2"/>
          </w:tcPr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Жизненный и творческий путь М.Е.</w:t>
            </w:r>
            <w:r w:rsidR="00DA4370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 xml:space="preserve"> </w:t>
            </w: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Салтыкова-Щедрина. Замысел, история создания «Истории одного города». Своеобразие жанра, композиции.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8E5" w:rsidRPr="00F0484B" w:rsidRDefault="00D308E5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308E5" w:rsidRPr="00F0484B" w:rsidRDefault="00D308E5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308E5" w:rsidRPr="00F0484B" w:rsidTr="00D308E5">
        <w:trPr>
          <w:trHeight w:val="315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Характеристика главных героев романа «История одного города»</w:t>
            </w:r>
          </w:p>
        </w:tc>
        <w:tc>
          <w:tcPr>
            <w:tcW w:w="98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308E5" w:rsidRPr="00F0484B" w:rsidTr="00D308E5">
        <w:trPr>
          <w:trHeight w:val="865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E5" w:rsidRPr="00D308E5" w:rsidRDefault="00D308E5" w:rsidP="00D30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08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D308E5" w:rsidRPr="00F0484B" w:rsidRDefault="00D308E5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30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обличия деспотизма М.Е. Салтыкова-Щедрина</w:t>
            </w:r>
          </w:p>
        </w:tc>
        <w:tc>
          <w:tcPr>
            <w:tcW w:w="9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E5" w:rsidRDefault="00D308E5" w:rsidP="00D308E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</w:t>
            </w:r>
          </w:p>
          <w:p w:rsidR="00D308E5" w:rsidRPr="00F0484B" w:rsidRDefault="00D308E5" w:rsidP="00D30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E5" w:rsidRPr="00F0484B" w:rsidRDefault="00D308E5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28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Жизнь и творчество Ф.М. Достоевского. Роман «Преступление и наказание»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Жизнь и творчество Ф.М. Достоевского. Роман «Преступление и наказание». Творческая история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266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Сочинение по роману «Преступление и наказание»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302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Страницы жизни Л.Н. Толстого. Роман-эпопея «Война и мир»</w:t>
            </w: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bookmark16"/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bookmarkEnd w:id="0"/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Жизненный путь и творческая биография. Жанровое своеобразие романа. Особенности композиционной структуры романа.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264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композиционной структуры романа «Война и мир»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33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жизни и творчества Н.С. Лескова. Повесть «Очарованный странник».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 повести «Очарованный странник». Праведник русской земли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21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 главного героя И. </w:t>
            </w:r>
            <w:proofErr w:type="spellStart"/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Флягина</w:t>
            </w:r>
            <w:proofErr w:type="spellEnd"/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34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А.П. Чехов. Пьеса «Вишневый сад».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Сведения из биографии. История создания, жанр, система персонажей пьесы «Вишнёвый сад»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192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0484B" w:rsidRPr="00F0484B" w:rsidRDefault="00F0484B" w:rsidP="00F0484B">
            <w:pPr>
              <w:widowControl w:val="0"/>
              <w:tabs>
                <w:tab w:val="left" w:pos="32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Анализ главы пьесы «Вишневый сад»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348"/>
        </w:trPr>
        <w:tc>
          <w:tcPr>
            <w:tcW w:w="14742" w:type="dxa"/>
            <w:gridSpan w:val="6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3. Русская литература начала 20 века. Проза.</w:t>
            </w:r>
          </w:p>
        </w:tc>
      </w:tr>
      <w:tr w:rsidR="00F0484B" w:rsidRPr="00F0484B" w:rsidTr="00F0484B">
        <w:trPr>
          <w:trHeight w:val="288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И.А. Бунин. Рассказ «Темные аллеи».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Сведения из биографии. Общая характеристика цикла рассказов «Темные аллеи».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340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рассказа «Чистый понедельник».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273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И. Куприн. Повесть «Гранатовый браслет».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Сведения из биографии. Смысл названия повести, спор о сильной, бескорыстной любви, тема неравенства в повести. Трагический смысл произведения.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F0484B" w:rsidRPr="00F0484B" w:rsidTr="00F0484B">
        <w:trPr>
          <w:trHeight w:val="267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Осуждение пороков современного общества в повести А.И. Куприна «Гранатовый браслет»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28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Л.Н. Андреев. Повесть «Иуда Искариот»</w:t>
            </w: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Образ природы Иуды Искариота.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354"/>
        </w:trPr>
        <w:tc>
          <w:tcPr>
            <w:tcW w:w="3402" w:type="dxa"/>
            <w:vMerge w:val="restart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И.С. Шмелев. Роман «Солнце мертвых».</w:t>
            </w: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Спор пустоты, бездушия со смыслом и духом в романе «Солнце мертвых»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322"/>
        </w:trPr>
        <w:tc>
          <w:tcPr>
            <w:tcW w:w="3402" w:type="dxa"/>
            <w:vMerge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270"/>
        </w:trPr>
        <w:tc>
          <w:tcPr>
            <w:tcW w:w="3402" w:type="dxa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Очерк жизни В.В. Набокова. Роман «Машенька» (обзор).</w:t>
            </w: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Творческая история романа «Машен</w:t>
            </w:r>
            <w:r w:rsidR="00DA43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ь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318"/>
        </w:trPr>
        <w:tc>
          <w:tcPr>
            <w:tcW w:w="14742" w:type="dxa"/>
            <w:gridSpan w:val="6"/>
            <w:tcBorders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4. Модернизм. Поэзия Серебряного века</w:t>
            </w:r>
          </w:p>
        </w:tc>
      </w:tr>
      <w:tr w:rsidR="00F0484B" w:rsidRPr="00F0484B" w:rsidTr="00F0484B">
        <w:trPr>
          <w:trHeight w:val="270"/>
        </w:trPr>
        <w:tc>
          <w:tcPr>
            <w:tcW w:w="3402" w:type="dxa"/>
            <w:vMerge w:val="restart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1.И.Ф. Анненский. Анализ стихотворений.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270"/>
        </w:trPr>
        <w:tc>
          <w:tcPr>
            <w:tcW w:w="3402" w:type="dxa"/>
            <w:vMerge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2.Н.С. Гумилёв. Анализ стихотворения «Жираф»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237"/>
        </w:trPr>
        <w:tc>
          <w:tcPr>
            <w:tcW w:w="3402" w:type="dxa"/>
            <w:vMerge w:val="restart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Жизнь и творчество М. Горького. Пьеса «На дне»</w:t>
            </w: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Сведения из биографии. Авторская позиция и способы ее выражения.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288"/>
        </w:trPr>
        <w:tc>
          <w:tcPr>
            <w:tcW w:w="3402" w:type="dxa"/>
            <w:vMerge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1.Правда жизни в пьесе М. Горького «На дне» и ее философский смысл. Авторская позиция и способы ее выражения.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192"/>
        </w:trPr>
        <w:tc>
          <w:tcPr>
            <w:tcW w:w="3402" w:type="dxa"/>
            <w:vMerge w:val="restart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2.Любовная тема в лирике С.</w:t>
            </w:r>
            <w:r w:rsidR="00DA43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Есенина.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408"/>
        </w:trPr>
        <w:tc>
          <w:tcPr>
            <w:tcW w:w="3402" w:type="dxa"/>
            <w:vMerge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3.Тема несоответствия мечты и действительности, несовершенства мира проблемы духовной жизни в лирике В.В. Маяковского. 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359"/>
        </w:trPr>
        <w:tc>
          <w:tcPr>
            <w:tcW w:w="12474" w:type="dxa"/>
            <w:gridSpan w:val="3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5. Литература 1930-х годов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228"/>
        </w:trPr>
        <w:tc>
          <w:tcPr>
            <w:tcW w:w="3402" w:type="dxa"/>
            <w:vMerge w:val="restart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238"/>
        </w:trPr>
        <w:tc>
          <w:tcPr>
            <w:tcW w:w="3402" w:type="dxa"/>
            <w:vMerge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А.П. Платонов. Повесть «Сокровенный человек»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М.А. Булгаков.</w:t>
            </w: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повести «Собачье сердце»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М.И. Цветаева.</w:t>
            </w: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стихотворения «Мне нравится, что вы больны не мной…»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Своеобразие лирики Пастернака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 Трагизм жизни и судьбы лирической героини и поэтессы. Поэма «Реквием» А. Ахматовой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318"/>
        </w:trPr>
        <w:tc>
          <w:tcPr>
            <w:tcW w:w="3402" w:type="dxa"/>
            <w:vMerge w:val="restart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М.А. Шолохов. История создания романа «Тихий Дон».</w:t>
            </w: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" w:name="bookmark24"/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1"/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Жизненный и творческий путь писателя</w:t>
            </w:r>
            <w:proofErr w:type="gramStart"/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. »</w:t>
            </w:r>
            <w:proofErr w:type="gramEnd"/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. Роман-эпопея о судьбах русского народа и казачества в годы Гражданской войны. Своеобразие жанра. Особенности композиции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281"/>
        </w:trPr>
        <w:tc>
          <w:tcPr>
            <w:tcW w:w="3402" w:type="dxa"/>
            <w:vMerge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Трагедия Григория Мелехова в романе М. Шолохова «Тихий Дон»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281"/>
        </w:trPr>
        <w:tc>
          <w:tcPr>
            <w:tcW w:w="14742" w:type="dxa"/>
            <w:gridSpan w:val="6"/>
            <w:tcBorders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6. Литература периода ВОВ</w:t>
            </w:r>
          </w:p>
        </w:tc>
      </w:tr>
      <w:tr w:rsidR="00F0484B" w:rsidRPr="00F0484B" w:rsidTr="00F0484B">
        <w:trPr>
          <w:trHeight w:val="293"/>
        </w:trPr>
        <w:tc>
          <w:tcPr>
            <w:tcW w:w="3402" w:type="dxa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войны и памяти в лирике А. Твардовского. Утверждение нравственных ценностей.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276"/>
        </w:trPr>
        <w:tc>
          <w:tcPr>
            <w:tcW w:w="3402" w:type="dxa"/>
            <w:vMerge w:val="restart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Этапы жизни и творчества А.И. Солженицына. Повесть «Матренин двор».</w:t>
            </w: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Содержание</w:t>
            </w:r>
            <w:r w:rsidRPr="00F04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Обзор жизни и творчества А.И. Солженицына. Сюжетно-композиционные особенности рассказа «Матренин двор».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329"/>
        </w:trPr>
        <w:tc>
          <w:tcPr>
            <w:tcW w:w="3402" w:type="dxa"/>
            <w:vMerge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 Солженицын «Один день Ивана Денисовича». Проблема ответственности поколений.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329"/>
        </w:trPr>
        <w:tc>
          <w:tcPr>
            <w:tcW w:w="14742" w:type="dxa"/>
            <w:gridSpan w:val="6"/>
            <w:tcBorders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7. Из мировой литературы</w:t>
            </w:r>
          </w:p>
        </w:tc>
      </w:tr>
      <w:tr w:rsidR="00F0484B" w:rsidRPr="00F0484B" w:rsidTr="00F0484B">
        <w:trPr>
          <w:trHeight w:val="308"/>
        </w:trPr>
        <w:tc>
          <w:tcPr>
            <w:tcW w:w="3402" w:type="dxa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Хемингуэя. Повесть «Старик и море».</w:t>
            </w: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Обзор жизни и творчества</w:t>
            </w: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Хемингуэя. Философия миропонимания автора, вера писателя в человека в повести «Старик и море».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303"/>
        </w:trPr>
        <w:tc>
          <w:tcPr>
            <w:tcW w:w="14742" w:type="dxa"/>
            <w:gridSpan w:val="6"/>
            <w:tcBorders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 8. Русская проза в 1950-2000 годы</w:t>
            </w:r>
          </w:p>
        </w:tc>
      </w:tr>
      <w:tr w:rsidR="00F0484B" w:rsidRPr="00F0484B" w:rsidTr="00F0484B">
        <w:trPr>
          <w:trHeight w:val="330"/>
        </w:trPr>
        <w:tc>
          <w:tcPr>
            <w:tcW w:w="3402" w:type="dxa"/>
            <w:vMerge w:val="restart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В.Г. Распутина. Повесть «Прощание с Матёрой».</w:t>
            </w: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Проблематика повести «Прощание с Матёрой»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210"/>
        </w:trPr>
        <w:tc>
          <w:tcPr>
            <w:tcW w:w="3402" w:type="dxa"/>
            <w:vMerge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1.Анализ повести «Прощание с Матёрой»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2.Изображение жизни русской деревни: глубина и цельность духовного мира русского человека в рассказах В. М. Шукшина.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330"/>
        </w:trPr>
        <w:tc>
          <w:tcPr>
            <w:tcW w:w="3402" w:type="dxa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Творчество И. Бродского</w:t>
            </w:r>
          </w:p>
        </w:tc>
        <w:tc>
          <w:tcPr>
            <w:tcW w:w="9072" w:type="dxa"/>
            <w:gridSpan w:val="2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color w:val="181717"/>
                <w:sz w:val="24"/>
                <w:szCs w:val="24"/>
                <w:lang w:eastAsia="ru-RU"/>
              </w:rPr>
              <w:t>Обзор жизни и творчества</w:t>
            </w: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 Бродского.</w:t>
            </w: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0484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Краткий обзор поэзии поэта, основа его поэтики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0484B" w:rsidRPr="00F0484B" w:rsidTr="00F0484B">
        <w:trPr>
          <w:trHeight w:val="303"/>
        </w:trPr>
        <w:tc>
          <w:tcPr>
            <w:tcW w:w="12474" w:type="dxa"/>
            <w:gridSpan w:val="3"/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914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484B" w:rsidRPr="00F0484B" w:rsidTr="00F0484B">
        <w:trPr>
          <w:trHeight w:val="266"/>
        </w:trPr>
        <w:tc>
          <w:tcPr>
            <w:tcW w:w="12474" w:type="dxa"/>
            <w:gridSpan w:val="3"/>
            <w:tcBorders>
              <w:bottom w:val="single" w:sz="4" w:space="0" w:color="auto"/>
            </w:tcBorders>
          </w:tcPr>
          <w:p w:rsidR="00F0484B" w:rsidRPr="00F0484B" w:rsidRDefault="00F0484B" w:rsidP="00F048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048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914C55" w:rsidP="00F04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484B" w:rsidRPr="00F0484B" w:rsidRDefault="00F0484B" w:rsidP="00F0484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0484B" w:rsidRPr="00F0484B" w:rsidRDefault="00F0484B" w:rsidP="00F048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0484B" w:rsidRPr="00F0484B" w:rsidRDefault="00F0484B" w:rsidP="00F0484B">
      <w:pPr>
        <w:widowControl w:val="0"/>
        <w:autoSpaceDE w:val="0"/>
        <w:autoSpaceDN w:val="0"/>
        <w:adjustRightInd w:val="0"/>
        <w:spacing w:after="0" w:line="360" w:lineRule="auto"/>
        <w:ind w:right="40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Для характеристики уровня освоения учебного материала используются следующие обозначения:</w:t>
      </w:r>
    </w:p>
    <w:p w:rsidR="00F0484B" w:rsidRPr="00F0484B" w:rsidRDefault="00F0484B" w:rsidP="00F0484B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adjustRightInd w:val="0"/>
        <w:spacing w:after="0" w:line="360" w:lineRule="auto"/>
        <w:ind w:left="1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ознакомительный (узнавание ранее изученных объектов, свойств);</w:t>
      </w:r>
    </w:p>
    <w:p w:rsidR="00F0484B" w:rsidRPr="00F0484B" w:rsidRDefault="00F0484B" w:rsidP="00F0484B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adjustRightInd w:val="0"/>
        <w:spacing w:after="0" w:line="360" w:lineRule="auto"/>
        <w:ind w:left="11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04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– репродуктивный (выполнение деятельности по образцу, инструкции или под руководством)</w:t>
      </w:r>
    </w:p>
    <w:p w:rsidR="00F0484B" w:rsidRPr="00F0484B" w:rsidRDefault="00F0484B" w:rsidP="00F0484B">
      <w:pPr>
        <w:widowControl w:val="0"/>
        <w:numPr>
          <w:ilvl w:val="0"/>
          <w:numId w:val="1"/>
        </w:numPr>
        <w:tabs>
          <w:tab w:val="left" w:pos="312"/>
        </w:tabs>
        <w:autoSpaceDE w:val="0"/>
        <w:autoSpaceDN w:val="0"/>
        <w:adjustRightInd w:val="0"/>
        <w:spacing w:before="283" w:after="0" w:line="360" w:lineRule="auto"/>
        <w:ind w:left="110" w:right="576"/>
        <w:contextualSpacing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F0484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– продуктивный (планирование и самостоятельное выполнение деятельности, решение проблемных задач).</w:t>
      </w:r>
    </w:p>
    <w:p w:rsidR="00F0484B" w:rsidRPr="00F0484B" w:rsidRDefault="00F0484B" w:rsidP="00F048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F0484B" w:rsidRPr="00F0484B" w:rsidSect="00F0484B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F0484B" w:rsidRPr="00F0484B" w:rsidRDefault="00F0484B" w:rsidP="00F04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Специальные информационно-методические условия   реализации программы для инвалидов и лиц с ограниченными возможностями здоровья</w:t>
      </w:r>
    </w:p>
    <w:p w:rsidR="00F0484B" w:rsidRPr="00F0484B" w:rsidRDefault="00F0484B" w:rsidP="00F0484B">
      <w:pPr>
        <w:widowControl w:val="0"/>
        <w:autoSpaceDE w:val="0"/>
        <w:autoSpaceDN w:val="0"/>
        <w:adjustRightInd w:val="0"/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484B" w:rsidRPr="00F0484B" w:rsidRDefault="00F0484B" w:rsidP="00F0484B">
      <w:pPr>
        <w:spacing w:after="0" w:line="36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- не более чем на</w:t>
      </w:r>
      <w:r w:rsidRPr="00F04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 год</w:t>
      </w:r>
    </w:p>
    <w:p w:rsidR="00F0484B" w:rsidRPr="00F0484B" w:rsidRDefault="00F0484B" w:rsidP="00F0484B">
      <w:pPr>
        <w:spacing w:after="0" w:line="360" w:lineRule="auto"/>
        <w:ind w:left="85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входят:</w:t>
      </w:r>
    </w:p>
    <w:p w:rsidR="00F0484B" w:rsidRPr="00F0484B" w:rsidRDefault="00F0484B" w:rsidP="00F0484B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F0484B" w:rsidRPr="00F0484B" w:rsidRDefault="00F0484B" w:rsidP="00F0484B">
      <w:pPr>
        <w:spacing w:after="0" w:line="360" w:lineRule="auto"/>
        <w:ind w:left="85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F0484B" w:rsidRPr="00F0484B" w:rsidRDefault="00F0484B" w:rsidP="00F0484B">
      <w:pPr>
        <w:spacing w:after="0" w:line="360" w:lineRule="auto"/>
        <w:ind w:left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используемой литературы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Основная литература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 Лебедев. Литература 10 класс в 2 ч.: учебник: - Просвещение, 2020 г.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 Лебедев. Литература 11 класс в 2 ч.: учебник: - Просвещение, 2020 г.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В.Е. Красовский. Русская литература: учебник для СОО: - </w:t>
      </w:r>
      <w:proofErr w:type="spellStart"/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 г.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Дополнительная литература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 Зинин. Литература 10 класс в 2 ч.: учебник издательство «Русское слово», 2010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 Зинин. Литература 11 класс в 2 ч.: учебник издательство «Русское слово», 2010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 Иванова. Литература 11 класс: учебное пособие: - Экзамен, 2019 г.</w:t>
      </w:r>
    </w:p>
    <w:p w:rsidR="00F0484B" w:rsidRPr="00F0484B" w:rsidRDefault="00F0484B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48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Интернет - ресурсы: </w:t>
      </w:r>
    </w:p>
    <w:p w:rsidR="00F0484B" w:rsidRPr="00914C55" w:rsidRDefault="00932AE5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litera</w:t>
        </w:r>
        <w:proofErr w:type="spellEnd"/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edu</w:t>
        </w:r>
        <w:proofErr w:type="spellEnd"/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="00F0484B" w:rsidRPr="00914C55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F0484B" w:rsidRPr="00914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Сайт «Я иду на урок литературы» и электронная версия газеты «Литература»</w:t>
      </w:r>
    </w:p>
    <w:p w:rsidR="00F0484B" w:rsidRPr="00914C55" w:rsidRDefault="00932AE5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http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://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lit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.1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september</w:t>
        </w:r>
        <w:proofErr w:type="spellEnd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.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F0484B" w:rsidRPr="00914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484B" w:rsidRPr="00914C5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олимпиада школьников по литературе</w:t>
      </w:r>
    </w:p>
    <w:p w:rsidR="00F0484B" w:rsidRPr="00914C55" w:rsidRDefault="00932AE5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http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://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metlit</w:t>
        </w:r>
        <w:proofErr w:type="spellEnd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.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nm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.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F0484B" w:rsidRPr="00914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484B" w:rsidRPr="00914C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Методико-литературный сайт «Урок литературы»</w:t>
      </w:r>
    </w:p>
    <w:p w:rsidR="00F0484B" w:rsidRPr="00F0484B" w:rsidRDefault="00932AE5" w:rsidP="00F0484B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http</w:t>
        </w:r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://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mlis</w:t>
        </w:r>
        <w:proofErr w:type="spellEnd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.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fobr</w:t>
        </w:r>
        <w:proofErr w:type="spellEnd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.</w:t>
        </w:r>
        <w:proofErr w:type="spellStart"/>
        <w:r w:rsidR="00F0484B" w:rsidRPr="00914C5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F0484B" w:rsidRPr="00F048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0484B" w:rsidRPr="00F0484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Школьная библиотека: произведения, изучаемые в школьном курсе литературы</w:t>
      </w:r>
    </w:p>
    <w:p w:rsidR="00F0484B" w:rsidRPr="00F0484B" w:rsidRDefault="00F0484B" w:rsidP="00F0484B">
      <w:pPr>
        <w:spacing w:after="0" w:line="360" w:lineRule="auto"/>
        <w:ind w:right="-196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2" w:name="_GoBack"/>
      <w:bookmarkEnd w:id="2"/>
    </w:p>
    <w:sectPr w:rsidR="00F0484B" w:rsidRPr="00F0484B" w:rsidSect="00F0484B">
      <w:pgSz w:w="11906" w:h="16838"/>
      <w:pgMar w:top="1134" w:right="99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AE5" w:rsidRDefault="00932AE5">
      <w:pPr>
        <w:spacing w:after="0" w:line="240" w:lineRule="auto"/>
      </w:pPr>
      <w:r>
        <w:separator/>
      </w:r>
    </w:p>
  </w:endnote>
  <w:endnote w:type="continuationSeparator" w:id="0">
    <w:p w:rsidR="00932AE5" w:rsidRDefault="00932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C">
    <w:altName w:val="Courier New"/>
    <w:charset w:val="00"/>
    <w:family w:val="decorative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84B" w:rsidRDefault="00F0484B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DA4370">
      <w:rPr>
        <w:noProof/>
      </w:rPr>
      <w:t>34</w:t>
    </w:r>
    <w:r>
      <w:fldChar w:fldCharType="end"/>
    </w:r>
  </w:p>
  <w:p w:rsidR="00F0484B" w:rsidRDefault="00F0484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AE5" w:rsidRDefault="00932AE5">
      <w:pPr>
        <w:spacing w:after="0" w:line="240" w:lineRule="auto"/>
      </w:pPr>
      <w:r>
        <w:separator/>
      </w:r>
    </w:p>
  </w:footnote>
  <w:footnote w:type="continuationSeparator" w:id="0">
    <w:p w:rsidR="00932AE5" w:rsidRDefault="00932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B2270"/>
    <w:multiLevelType w:val="hybridMultilevel"/>
    <w:tmpl w:val="6D782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42A7E"/>
    <w:multiLevelType w:val="multilevel"/>
    <w:tmpl w:val="86D86DE0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72A"/>
    <w:rsid w:val="000536F1"/>
    <w:rsid w:val="0017012F"/>
    <w:rsid w:val="002270E2"/>
    <w:rsid w:val="00254772"/>
    <w:rsid w:val="00914C55"/>
    <w:rsid w:val="00932AE5"/>
    <w:rsid w:val="009B34DF"/>
    <w:rsid w:val="00A03BBD"/>
    <w:rsid w:val="00AA2587"/>
    <w:rsid w:val="00B4672A"/>
    <w:rsid w:val="00B85FB9"/>
    <w:rsid w:val="00D308E5"/>
    <w:rsid w:val="00DA4370"/>
    <w:rsid w:val="00E94298"/>
    <w:rsid w:val="00F0484B"/>
    <w:rsid w:val="00FB3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1CEB8"/>
  <w15:chartTrackingRefBased/>
  <w15:docId w15:val="{D7057157-3BF5-4B68-98BC-E9F000A36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BBD"/>
  </w:style>
  <w:style w:type="paragraph" w:styleId="1">
    <w:name w:val="heading 1"/>
    <w:basedOn w:val="a"/>
    <w:next w:val="a"/>
    <w:link w:val="10"/>
    <w:qFormat/>
    <w:rsid w:val="00F0484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F0484B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next w:val="a"/>
    <w:link w:val="30"/>
    <w:uiPriority w:val="9"/>
    <w:unhideWhenUsed/>
    <w:qFormat/>
    <w:rsid w:val="00F0484B"/>
    <w:pPr>
      <w:keepNext/>
      <w:keepLines/>
      <w:spacing w:after="3"/>
      <w:ind w:left="294" w:hanging="10"/>
      <w:outlineLvl w:val="2"/>
    </w:pPr>
    <w:rPr>
      <w:rFonts w:ascii="Times New Roman" w:eastAsia="Times New Roman" w:hAnsi="Times New Roman" w:cs="Times New Roman"/>
      <w:b/>
      <w:i/>
      <w:color w:val="181717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48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F0484B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F0484B"/>
    <w:rPr>
      <w:rFonts w:ascii="Times New Roman" w:eastAsia="Times New Roman" w:hAnsi="Times New Roman" w:cs="Times New Roman"/>
      <w:b/>
      <w:i/>
      <w:color w:val="181717"/>
      <w:sz w:val="21"/>
      <w:lang w:eastAsia="ru-RU"/>
    </w:rPr>
  </w:style>
  <w:style w:type="numbering" w:customStyle="1" w:styleId="11">
    <w:name w:val="Нет списка1"/>
    <w:next w:val="a2"/>
    <w:semiHidden/>
    <w:rsid w:val="00F0484B"/>
  </w:style>
  <w:style w:type="table" w:styleId="a3">
    <w:name w:val="Table Grid"/>
    <w:basedOn w:val="a1"/>
    <w:rsid w:val="00F0484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F048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rsid w:val="00F0484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rsid w:val="00F048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F0484B"/>
    <w:rPr>
      <w:rFonts w:cs="Times New Roman"/>
      <w:color w:val="0563C1"/>
      <w:u w:val="single"/>
    </w:rPr>
  </w:style>
  <w:style w:type="character" w:customStyle="1" w:styleId="9">
    <w:name w:val="Основной текст (9)"/>
    <w:rsid w:val="00F0484B"/>
    <w:rPr>
      <w:rFonts w:ascii="Century Schoolbook" w:hAnsi="Century Schoolbook"/>
      <w:i/>
      <w:color w:val="000000"/>
      <w:spacing w:val="5"/>
      <w:w w:val="100"/>
      <w:position w:val="0"/>
      <w:sz w:val="19"/>
      <w:lang w:val="ru-RU" w:eastAsia="x-none"/>
    </w:rPr>
  </w:style>
  <w:style w:type="character" w:customStyle="1" w:styleId="4">
    <w:name w:val="Заголовок №4"/>
    <w:rsid w:val="00F0484B"/>
    <w:rPr>
      <w:rFonts w:ascii="Franklin Gothic Book" w:hAnsi="Franklin Gothic Book"/>
      <w:i/>
      <w:color w:val="000000"/>
      <w:w w:val="100"/>
      <w:position w:val="0"/>
      <w:sz w:val="22"/>
      <w:lang w:val="ru-RU" w:eastAsia="x-none"/>
    </w:rPr>
  </w:style>
  <w:style w:type="paragraph" w:styleId="a5">
    <w:name w:val="header"/>
    <w:basedOn w:val="a"/>
    <w:link w:val="a6"/>
    <w:rsid w:val="00F0484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F0484B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7">
    <w:name w:val="footer"/>
    <w:basedOn w:val="a"/>
    <w:link w:val="a8"/>
    <w:uiPriority w:val="99"/>
    <w:rsid w:val="00F0484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F0484B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apple-converted-space">
    <w:name w:val="apple-converted-space"/>
    <w:rsid w:val="00F0484B"/>
  </w:style>
  <w:style w:type="paragraph" w:styleId="a9">
    <w:name w:val="Balloon Text"/>
    <w:basedOn w:val="a"/>
    <w:link w:val="aa"/>
    <w:rsid w:val="00F0484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libri" w:hAnsi="Segoe UI" w:cs="Times New Roman"/>
      <w:sz w:val="18"/>
      <w:szCs w:val="18"/>
      <w:lang w:val="x-none" w:eastAsia="x-none"/>
    </w:rPr>
  </w:style>
  <w:style w:type="character" w:customStyle="1" w:styleId="aa">
    <w:name w:val="Текст выноски Знак"/>
    <w:basedOn w:val="a0"/>
    <w:link w:val="a9"/>
    <w:rsid w:val="00F0484B"/>
    <w:rPr>
      <w:rFonts w:ascii="Segoe UI" w:eastAsia="Calibri" w:hAnsi="Segoe UI" w:cs="Times New Roman"/>
      <w:sz w:val="18"/>
      <w:szCs w:val="18"/>
      <w:lang w:val="x-none" w:eastAsia="x-none"/>
    </w:rPr>
  </w:style>
  <w:style w:type="paragraph" w:styleId="ab">
    <w:name w:val="List Paragraph"/>
    <w:basedOn w:val="a"/>
    <w:uiPriority w:val="99"/>
    <w:qFormat/>
    <w:rsid w:val="00F048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unhideWhenUsed/>
    <w:rsid w:val="00F0484B"/>
  </w:style>
  <w:style w:type="table" w:customStyle="1" w:styleId="31">
    <w:name w:val="Сетка таблицы3"/>
    <w:basedOn w:val="a1"/>
    <w:next w:val="a3"/>
    <w:rsid w:val="00F0484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rsid w:val="00F0484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rsid w:val="00F048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uiPriority w:val="99"/>
    <w:semiHidden/>
    <w:rsid w:val="00F0484B"/>
  </w:style>
  <w:style w:type="paragraph" w:styleId="ac">
    <w:name w:val="Normal (Web)"/>
    <w:basedOn w:val="a"/>
    <w:rsid w:val="00F0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F0484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048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F048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qFormat/>
    <w:rsid w:val="00F0484B"/>
    <w:rPr>
      <w:b/>
      <w:bCs/>
    </w:rPr>
  </w:style>
  <w:style w:type="paragraph" w:styleId="ae">
    <w:name w:val="footnote text"/>
    <w:basedOn w:val="a"/>
    <w:link w:val="af"/>
    <w:rsid w:val="00F04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rsid w:val="00F048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F0484B"/>
    <w:rPr>
      <w:vertAlign w:val="superscript"/>
    </w:rPr>
  </w:style>
  <w:style w:type="paragraph" w:styleId="25">
    <w:name w:val="Body Text 2"/>
    <w:basedOn w:val="a"/>
    <w:link w:val="26"/>
    <w:rsid w:val="00F0484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rsid w:val="00F048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F0484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F048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sid w:val="00F0484B"/>
    <w:rPr>
      <w:sz w:val="16"/>
      <w:szCs w:val="16"/>
    </w:rPr>
  </w:style>
  <w:style w:type="paragraph" w:styleId="af4">
    <w:name w:val="annotation text"/>
    <w:basedOn w:val="a"/>
    <w:link w:val="af5"/>
    <w:rsid w:val="00F04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F048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F0484B"/>
    <w:rPr>
      <w:b/>
      <w:bCs/>
    </w:rPr>
  </w:style>
  <w:style w:type="character" w:customStyle="1" w:styleId="af7">
    <w:name w:val="Тема примечания Знак"/>
    <w:basedOn w:val="af5"/>
    <w:link w:val="af6"/>
    <w:rsid w:val="00F0484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310">
    <w:name w:val="Сетка таблицы31"/>
    <w:basedOn w:val="a1"/>
    <w:next w:val="a3"/>
    <w:rsid w:val="00F04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нак"/>
    <w:basedOn w:val="a"/>
    <w:rsid w:val="00F0484B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4">
    <w:name w:val="Table Grid 1"/>
    <w:basedOn w:val="a1"/>
    <w:rsid w:val="00F04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page number"/>
    <w:rsid w:val="00F0484B"/>
  </w:style>
  <w:style w:type="paragraph" w:customStyle="1" w:styleId="27">
    <w:name w:val="Знак2"/>
    <w:basedOn w:val="a"/>
    <w:rsid w:val="00F0484B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F0484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28">
    <w:name w:val="Знак Знак2"/>
    <w:rsid w:val="00F0484B"/>
    <w:rPr>
      <w:rFonts w:ascii="Times New Roman" w:hAnsi="Times New Roman"/>
      <w:sz w:val="24"/>
      <w:szCs w:val="24"/>
    </w:rPr>
  </w:style>
  <w:style w:type="paragraph" w:styleId="afa">
    <w:name w:val="Body Text Indent"/>
    <w:basedOn w:val="a"/>
    <w:link w:val="afb"/>
    <w:unhideWhenUsed/>
    <w:rsid w:val="00F0484B"/>
    <w:pPr>
      <w:spacing w:after="120" w:line="276" w:lineRule="auto"/>
      <w:ind w:left="283"/>
    </w:pPr>
    <w:rPr>
      <w:rFonts w:ascii="Calibri" w:eastAsia="Times New Roman" w:hAnsi="Calibri" w:cs="Times New Roman"/>
      <w:lang w:val="x-none" w:eastAsia="x-none"/>
    </w:rPr>
  </w:style>
  <w:style w:type="character" w:customStyle="1" w:styleId="afb">
    <w:name w:val="Основной текст с отступом Знак"/>
    <w:basedOn w:val="a0"/>
    <w:link w:val="afa"/>
    <w:rsid w:val="00F0484B"/>
    <w:rPr>
      <w:rFonts w:ascii="Calibri" w:eastAsia="Times New Roman" w:hAnsi="Calibri" w:cs="Times New Roman"/>
      <w:lang w:val="x-none" w:eastAsia="x-none"/>
    </w:rPr>
  </w:style>
  <w:style w:type="paragraph" w:customStyle="1" w:styleId="15">
    <w:name w:val="заголовок 1"/>
    <w:basedOn w:val="a"/>
    <w:next w:val="a"/>
    <w:rsid w:val="00F048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c">
    <w:name w:val="Subtitle"/>
    <w:basedOn w:val="a"/>
    <w:link w:val="afd"/>
    <w:qFormat/>
    <w:rsid w:val="00F048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afd">
    <w:name w:val="Подзаголовок Знак"/>
    <w:basedOn w:val="a0"/>
    <w:link w:val="afc"/>
    <w:rsid w:val="00F0484B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customStyle="1" w:styleId="211">
    <w:name w:val="Основной текст с отступом 21"/>
    <w:basedOn w:val="a"/>
    <w:rsid w:val="00F0484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Список 21"/>
    <w:basedOn w:val="a"/>
    <w:rsid w:val="00F0484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Обычный отступ1"/>
    <w:basedOn w:val="a"/>
    <w:rsid w:val="00F0484B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e">
    <w:name w:val="Document Map"/>
    <w:basedOn w:val="a"/>
    <w:link w:val="aff"/>
    <w:rsid w:val="00F0484B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">
    <w:name w:val="Схема документа Знак"/>
    <w:basedOn w:val="a0"/>
    <w:link w:val="afe"/>
    <w:rsid w:val="00F0484B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FR3">
    <w:name w:val="FR3"/>
    <w:rsid w:val="00F0484B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aff0">
    <w:name w:val="параграф"/>
    <w:basedOn w:val="a"/>
    <w:rsid w:val="00F0484B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</w:rPr>
  </w:style>
  <w:style w:type="numbering" w:customStyle="1" w:styleId="1111">
    <w:name w:val="Нет списка1111"/>
    <w:next w:val="a2"/>
    <w:uiPriority w:val="99"/>
    <w:semiHidden/>
    <w:unhideWhenUsed/>
    <w:rsid w:val="00F0484B"/>
  </w:style>
  <w:style w:type="paragraph" w:customStyle="1" w:styleId="footnotedescription">
    <w:name w:val="footnote description"/>
    <w:next w:val="a"/>
    <w:link w:val="footnotedescriptionChar"/>
    <w:hidden/>
    <w:rsid w:val="00F0484B"/>
    <w:pPr>
      <w:spacing w:after="0" w:line="283" w:lineRule="auto"/>
      <w:ind w:firstLine="284"/>
      <w:jc w:val="both"/>
    </w:pPr>
    <w:rPr>
      <w:rFonts w:ascii="Times New Roman" w:eastAsia="Times New Roman" w:hAnsi="Times New Roman" w:cs="Times New Roman"/>
      <w:color w:val="181717"/>
      <w:sz w:val="17"/>
      <w:lang w:eastAsia="ru-RU"/>
    </w:rPr>
  </w:style>
  <w:style w:type="character" w:customStyle="1" w:styleId="footnotedescriptionChar">
    <w:name w:val="footnote description Char"/>
    <w:link w:val="footnotedescription"/>
    <w:rsid w:val="00F0484B"/>
    <w:rPr>
      <w:rFonts w:ascii="Times New Roman" w:eastAsia="Times New Roman" w:hAnsi="Times New Roman" w:cs="Times New Roman"/>
      <w:color w:val="181717"/>
      <w:sz w:val="17"/>
      <w:lang w:eastAsia="ru-RU"/>
    </w:rPr>
  </w:style>
  <w:style w:type="character" w:customStyle="1" w:styleId="footnotemark">
    <w:name w:val="footnote mark"/>
    <w:hidden/>
    <w:rsid w:val="00F0484B"/>
    <w:rPr>
      <w:rFonts w:ascii="Times New Roman" w:eastAsia="Times New Roman" w:hAnsi="Times New Roman" w:cs="Times New Roman"/>
      <w:color w:val="181717"/>
      <w:sz w:val="15"/>
      <w:vertAlign w:val="superscript"/>
    </w:rPr>
  </w:style>
  <w:style w:type="table" w:customStyle="1" w:styleId="TableGrid">
    <w:name w:val="TableGrid"/>
    <w:rsid w:val="00F0484B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0">
    <w:name w:val="c0"/>
    <w:basedOn w:val="a"/>
    <w:rsid w:val="00F0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rsid w:val="00F0484B"/>
  </w:style>
  <w:style w:type="paragraph" w:styleId="aff1">
    <w:name w:val="No Spacing"/>
    <w:uiPriority w:val="1"/>
    <w:qFormat/>
    <w:rsid w:val="00914C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mlis.fo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etlit.nm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lit.1septemb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tera.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9695</Words>
  <Characters>55267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НМО М</cp:lastModifiedBy>
  <cp:revision>9</cp:revision>
  <dcterms:created xsi:type="dcterms:W3CDTF">2023-09-17T16:30:00Z</dcterms:created>
  <dcterms:modified xsi:type="dcterms:W3CDTF">2023-10-20T11:59:00Z</dcterms:modified>
</cp:coreProperties>
</file>